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DFF4" w14:textId="0EB030FB" w:rsidR="008314E2" w:rsidRPr="00754319" w:rsidRDefault="00CD3C62" w:rsidP="00A71079">
      <w:pPr>
        <w:suppressAutoHyphens/>
        <w:spacing w:after="0" w:line="312" w:lineRule="auto"/>
        <w:jc w:val="center"/>
        <w:rPr>
          <w:rFonts w:ascii="Arial" w:eastAsia="Calibri" w:hAnsi="Arial" w:cs="Arial"/>
          <w:b/>
          <w:sz w:val="18"/>
          <w:szCs w:val="18"/>
          <w:lang w:eastAsia="zh-CN"/>
        </w:rPr>
      </w:pPr>
      <w:r w:rsidRPr="00754319">
        <w:rPr>
          <w:rFonts w:ascii="Arial" w:hAnsi="Arial" w:cs="Arial"/>
          <w:noProof/>
          <w:sz w:val="18"/>
          <w:szCs w:val="18"/>
          <w:lang w:val="pl-PL" w:eastAsia="pl-PL"/>
        </w:rPr>
        <w:drawing>
          <wp:anchor distT="0" distB="0" distL="114300" distR="114300" simplePos="0" relativeHeight="251659264" behindDoc="0" locked="0" layoutInCell="1" allowOverlap="1" wp14:anchorId="6C861E6F" wp14:editId="17E46798">
            <wp:simplePos x="0" y="0"/>
            <wp:positionH relativeFrom="margin">
              <wp:align>left</wp:align>
            </wp:positionH>
            <wp:positionV relativeFrom="paragraph">
              <wp:posOffset>6973</wp:posOffset>
            </wp:positionV>
            <wp:extent cx="896400" cy="8964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96400" cy="896400"/>
                    </a:xfrm>
                    <a:prstGeom prst="rect">
                      <a:avLst/>
                    </a:prstGeom>
                    <a:noFill/>
                  </pic:spPr>
                </pic:pic>
              </a:graphicData>
            </a:graphic>
            <wp14:sizeRelH relativeFrom="page">
              <wp14:pctWidth>0</wp14:pctWidth>
            </wp14:sizeRelH>
            <wp14:sizeRelV relativeFrom="page">
              <wp14:pctHeight>0</wp14:pctHeight>
            </wp14:sizeRelV>
          </wp:anchor>
        </w:drawing>
      </w:r>
    </w:p>
    <w:p w14:paraId="34512973" w14:textId="5F93AE4D" w:rsidR="00FE096E" w:rsidRPr="008459E6" w:rsidRDefault="00A474E6" w:rsidP="00CD3C62">
      <w:pPr>
        <w:suppressAutoHyphens/>
        <w:spacing w:after="0" w:line="312" w:lineRule="auto"/>
        <w:jc w:val="center"/>
        <w:rPr>
          <w:rFonts w:ascii="Arial" w:eastAsia="Calibri" w:hAnsi="Arial" w:cs="Arial"/>
          <w:b/>
          <w:sz w:val="24"/>
          <w:szCs w:val="18"/>
          <w:lang w:eastAsia="zh-CN"/>
        </w:rPr>
      </w:pPr>
      <w:r w:rsidRPr="008459E6">
        <w:rPr>
          <w:rFonts w:ascii="Arial" w:eastAsia="Calibri" w:hAnsi="Arial" w:cs="Arial"/>
          <w:b/>
          <w:sz w:val="24"/>
          <w:szCs w:val="18"/>
          <w:lang w:eastAsia="zh-CN"/>
        </w:rPr>
        <w:t>BENEFICIAL OWNER</w:t>
      </w:r>
    </w:p>
    <w:p w14:paraId="7ED44BB5" w14:textId="7A6064BB" w:rsidR="003875B9" w:rsidRDefault="00A474E6" w:rsidP="008459E6">
      <w:pPr>
        <w:suppressAutoHyphens/>
        <w:spacing w:after="0" w:line="312" w:lineRule="auto"/>
        <w:jc w:val="center"/>
        <w:rPr>
          <w:rFonts w:ascii="Arial" w:eastAsia="Calibri" w:hAnsi="Arial" w:cs="Arial"/>
          <w:sz w:val="18"/>
          <w:szCs w:val="18"/>
          <w:lang w:eastAsia="zh-CN"/>
        </w:rPr>
      </w:pPr>
      <w:r w:rsidRPr="008459E6">
        <w:rPr>
          <w:rFonts w:ascii="Arial" w:eastAsia="Calibri" w:hAnsi="Arial" w:cs="Arial"/>
          <w:b/>
          <w:sz w:val="24"/>
          <w:szCs w:val="18"/>
          <w:lang w:eastAsia="zh-CN"/>
        </w:rPr>
        <w:t>STATEMENT</w:t>
      </w:r>
    </w:p>
    <w:p w14:paraId="5716AD84" w14:textId="2D481AAA" w:rsidR="003875B9" w:rsidRDefault="003875B9" w:rsidP="00DC17FF">
      <w:pPr>
        <w:suppressAutoHyphens/>
        <w:spacing w:after="0"/>
        <w:ind w:left="4320" w:firstLine="720"/>
        <w:contextualSpacing/>
        <w:rPr>
          <w:rFonts w:ascii="Arial" w:eastAsia="Calibri" w:hAnsi="Arial" w:cs="Arial"/>
          <w:sz w:val="18"/>
          <w:szCs w:val="18"/>
          <w:lang w:eastAsia="zh-CN"/>
        </w:rPr>
      </w:pPr>
    </w:p>
    <w:p w14:paraId="4233AB4C" w14:textId="77777777" w:rsidR="00CD3C62" w:rsidRDefault="00CD3C62" w:rsidP="00DC17FF">
      <w:pPr>
        <w:suppressAutoHyphens/>
        <w:spacing w:after="0"/>
        <w:ind w:left="4320" w:firstLine="720"/>
        <w:contextualSpacing/>
        <w:rPr>
          <w:rFonts w:ascii="Arial" w:eastAsia="Calibri" w:hAnsi="Arial" w:cs="Arial"/>
          <w:sz w:val="18"/>
          <w:szCs w:val="18"/>
          <w:lang w:eastAsia="zh-CN"/>
        </w:rPr>
      </w:pPr>
    </w:p>
    <w:p w14:paraId="75957AD0" w14:textId="44169C7A" w:rsidR="003875B9" w:rsidRPr="00D63383" w:rsidRDefault="00903BC1" w:rsidP="003875B9">
      <w:pPr>
        <w:suppressAutoHyphens/>
        <w:spacing w:after="0"/>
        <w:ind w:left="3600"/>
        <w:contextualSpacing/>
        <w:jc w:val="right"/>
        <w:rPr>
          <w:rFonts w:ascii="Arial" w:eastAsia="Calibri" w:hAnsi="Arial" w:cs="Arial"/>
          <w:sz w:val="18"/>
          <w:szCs w:val="18"/>
          <w:lang w:val="pl-PL" w:eastAsia="zh-CN"/>
        </w:rPr>
      </w:pPr>
      <w:r w:rsidRPr="00A71079">
        <w:rPr>
          <w:rFonts w:ascii="Arial" w:eastAsia="Calibri" w:hAnsi="Arial" w:cs="Arial"/>
          <w:sz w:val="20"/>
          <w:lang w:val="pl-PL" w:eastAsia="zh-CN"/>
        </w:rPr>
        <w:t xml:space="preserve">……………………………………….., </w:t>
      </w:r>
      <w:proofErr w:type="spellStart"/>
      <w:proofErr w:type="gramStart"/>
      <w:r w:rsidR="003875B9">
        <w:rPr>
          <w:rFonts w:ascii="Arial" w:eastAsia="Calibri" w:hAnsi="Arial" w:cs="Arial"/>
          <w:sz w:val="18"/>
          <w:szCs w:val="18"/>
          <w:lang w:val="pl-PL" w:eastAsia="zh-CN"/>
        </w:rPr>
        <w:t>date</w:t>
      </w:r>
      <w:proofErr w:type="spellEnd"/>
      <w:proofErr w:type="gramEnd"/>
      <w:r w:rsidR="003875B9" w:rsidRPr="00D63383">
        <w:rPr>
          <w:rFonts w:ascii="Arial" w:eastAsia="Calibri" w:hAnsi="Arial" w:cs="Arial"/>
          <w:sz w:val="18"/>
          <w:szCs w:val="18"/>
          <w:lang w:val="pl-PL" w:eastAsia="zh-CN"/>
        </w:rPr>
        <w:t xml:space="preserve"> </w:t>
      </w:r>
      <w:r w:rsidR="002F213A" w:rsidRPr="00D63383">
        <w:rPr>
          <w:rFonts w:ascii="Arial" w:eastAsia="Calibri" w:hAnsi="Arial" w:cs="Arial"/>
          <w:sz w:val="18"/>
          <w:szCs w:val="18"/>
          <w:lang w:val="pl-PL" w:eastAsia="zh-CN"/>
        </w:rPr>
        <w:t>……</w:t>
      </w:r>
      <w:r w:rsidR="002F213A">
        <w:rPr>
          <w:rFonts w:ascii="Arial" w:eastAsia="Calibri" w:hAnsi="Arial" w:cs="Arial"/>
          <w:sz w:val="18"/>
          <w:szCs w:val="18"/>
          <w:lang w:val="pl-PL" w:eastAsia="zh-CN"/>
        </w:rPr>
        <w:t>……</w:t>
      </w:r>
      <w:r w:rsidR="002F213A" w:rsidRPr="00D63383">
        <w:rPr>
          <w:rFonts w:ascii="Arial" w:eastAsia="Calibri" w:hAnsi="Arial" w:cs="Arial"/>
          <w:sz w:val="18"/>
          <w:szCs w:val="18"/>
          <w:lang w:val="pl-PL" w:eastAsia="zh-CN"/>
        </w:rPr>
        <w:t>………..</w:t>
      </w:r>
      <w:bookmarkStart w:id="0" w:name="_GoBack"/>
      <w:bookmarkEnd w:id="0"/>
    </w:p>
    <w:p w14:paraId="5DCF802C" w14:textId="669BDEAD" w:rsidR="00430959" w:rsidRPr="00754319" w:rsidRDefault="00430959" w:rsidP="00DC17FF">
      <w:pPr>
        <w:suppressAutoHyphens/>
        <w:spacing w:after="0"/>
        <w:ind w:left="4332"/>
        <w:contextualSpacing/>
        <w:rPr>
          <w:rFonts w:ascii="Arial" w:eastAsia="Calibri" w:hAnsi="Arial" w:cs="Arial"/>
          <w:sz w:val="18"/>
          <w:szCs w:val="18"/>
          <w:lang w:eastAsia="zh-CN"/>
        </w:rPr>
      </w:pPr>
      <w:r w:rsidRPr="00754319">
        <w:rPr>
          <w:rFonts w:ascii="Arial" w:eastAsia="Calibri" w:hAnsi="Arial" w:cs="Arial"/>
          <w:sz w:val="18"/>
          <w:szCs w:val="18"/>
          <w:lang w:eastAsia="zh-CN"/>
        </w:rPr>
        <w:t xml:space="preserve"> </w:t>
      </w:r>
      <w:r w:rsidR="00DC17FF" w:rsidRPr="00754319">
        <w:rPr>
          <w:rFonts w:ascii="Arial" w:eastAsia="Calibri" w:hAnsi="Arial" w:cs="Arial"/>
          <w:sz w:val="18"/>
          <w:szCs w:val="18"/>
          <w:lang w:eastAsia="zh-CN"/>
        </w:rPr>
        <w:tab/>
      </w:r>
      <w:r w:rsidR="003875B9">
        <w:rPr>
          <w:rFonts w:ascii="Arial" w:eastAsia="Calibri" w:hAnsi="Arial" w:cs="Arial"/>
          <w:sz w:val="18"/>
          <w:szCs w:val="18"/>
          <w:lang w:eastAsia="zh-CN"/>
        </w:rPr>
        <w:t xml:space="preserve">           </w:t>
      </w:r>
      <w:r w:rsidR="007D7A1B" w:rsidRPr="008459E6">
        <w:rPr>
          <w:rFonts w:ascii="Arial" w:eastAsia="Calibri" w:hAnsi="Arial" w:cs="Arial"/>
          <w:sz w:val="16"/>
          <w:szCs w:val="18"/>
          <w:lang w:eastAsia="zh-CN"/>
        </w:rPr>
        <w:t>(</w:t>
      </w:r>
      <w:proofErr w:type="gramStart"/>
      <w:r w:rsidR="00A062C2" w:rsidRPr="008459E6">
        <w:rPr>
          <w:rFonts w:ascii="Arial" w:eastAsia="Calibri" w:hAnsi="Arial" w:cs="Arial"/>
          <w:sz w:val="16"/>
          <w:szCs w:val="18"/>
          <w:lang w:eastAsia="zh-CN"/>
        </w:rPr>
        <w:t>place</w:t>
      </w:r>
      <w:proofErr w:type="gramEnd"/>
      <w:r w:rsidR="007D7A1B" w:rsidRPr="008459E6">
        <w:rPr>
          <w:rFonts w:ascii="Arial" w:eastAsia="Calibri" w:hAnsi="Arial" w:cs="Arial"/>
          <w:sz w:val="16"/>
          <w:szCs w:val="18"/>
          <w:lang w:eastAsia="zh-CN"/>
        </w:rPr>
        <w:t>)</w:t>
      </w:r>
      <w:r w:rsidR="007D7A1B" w:rsidRPr="00754319">
        <w:rPr>
          <w:rFonts w:ascii="Arial" w:eastAsia="Calibri" w:hAnsi="Arial" w:cs="Arial"/>
          <w:sz w:val="18"/>
          <w:szCs w:val="18"/>
          <w:lang w:eastAsia="zh-CN"/>
        </w:rPr>
        <w:tab/>
      </w:r>
    </w:p>
    <w:p w14:paraId="781284DE" w14:textId="77777777" w:rsidR="007F7543" w:rsidRPr="00754319" w:rsidRDefault="007F7543" w:rsidP="00A71079">
      <w:pPr>
        <w:suppressAutoHyphens/>
        <w:spacing w:after="0"/>
        <w:ind w:left="2832" w:firstLine="708"/>
        <w:contextualSpacing/>
        <w:rPr>
          <w:rFonts w:ascii="Arial" w:eastAsia="Calibri"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675"/>
        <w:gridCol w:w="4872"/>
      </w:tblGrid>
      <w:tr w:rsidR="00B37869" w:rsidRPr="00754319" w14:paraId="788D1E4E" w14:textId="77777777" w:rsidTr="00715642">
        <w:tc>
          <w:tcPr>
            <w:tcW w:w="8908" w:type="dxa"/>
            <w:gridSpan w:val="3"/>
            <w:shd w:val="clear" w:color="auto" w:fill="F2F2F2" w:themeFill="background1" w:themeFillShade="F2"/>
          </w:tcPr>
          <w:p w14:paraId="57D09912" w14:textId="364CBBAC" w:rsidR="00B37869" w:rsidRPr="00754319" w:rsidRDefault="00A474E6" w:rsidP="008236C3">
            <w:pPr>
              <w:jc w:val="center"/>
              <w:rPr>
                <w:rFonts w:ascii="Arial" w:hAnsi="Arial" w:cs="Arial"/>
                <w:sz w:val="18"/>
                <w:szCs w:val="18"/>
              </w:rPr>
            </w:pPr>
            <w:r w:rsidRPr="00754319">
              <w:rPr>
                <w:rFonts w:ascii="Arial" w:eastAsia="Calibri" w:hAnsi="Arial" w:cs="Arial"/>
                <w:sz w:val="18"/>
                <w:szCs w:val="18"/>
                <w:lang w:eastAsia="zh-CN"/>
              </w:rPr>
              <w:t>C</w:t>
            </w:r>
            <w:r w:rsidR="009723AF" w:rsidRPr="00754319">
              <w:rPr>
                <w:rFonts w:ascii="Arial" w:eastAsia="Calibri" w:hAnsi="Arial" w:cs="Arial"/>
                <w:sz w:val="18"/>
                <w:szCs w:val="18"/>
                <w:lang w:eastAsia="zh-CN"/>
              </w:rPr>
              <w:t>ustomer</w:t>
            </w:r>
            <w:r w:rsidRPr="00754319">
              <w:rPr>
                <w:rFonts w:ascii="Arial" w:eastAsia="Calibri" w:hAnsi="Arial" w:cs="Arial"/>
                <w:sz w:val="18"/>
                <w:szCs w:val="18"/>
                <w:lang w:eastAsia="zh-CN"/>
              </w:rPr>
              <w:t>’s data</w:t>
            </w:r>
            <w:r w:rsidR="0092480C" w:rsidRPr="00754319">
              <w:rPr>
                <w:rFonts w:ascii="Arial" w:eastAsia="Calibri" w:hAnsi="Arial" w:cs="Arial"/>
                <w:sz w:val="18"/>
                <w:szCs w:val="18"/>
                <w:lang w:eastAsia="zh-CN"/>
              </w:rPr>
              <w:t xml:space="preserve"> </w:t>
            </w:r>
            <w:r w:rsidR="00B37869" w:rsidRPr="00754319">
              <w:rPr>
                <w:rFonts w:ascii="Arial" w:eastAsia="Calibri" w:hAnsi="Arial" w:cs="Arial"/>
                <w:sz w:val="18"/>
                <w:szCs w:val="18"/>
                <w:lang w:eastAsia="zh-CN"/>
              </w:rPr>
              <w:t>(„</w:t>
            </w:r>
            <w:r w:rsidRPr="00754319">
              <w:rPr>
                <w:rFonts w:ascii="Arial" w:eastAsia="Calibri" w:hAnsi="Arial" w:cs="Arial"/>
                <w:sz w:val="18"/>
                <w:szCs w:val="18"/>
                <w:lang w:eastAsia="zh-CN"/>
              </w:rPr>
              <w:t>Company</w:t>
            </w:r>
            <w:r w:rsidR="00B37869" w:rsidRPr="00754319">
              <w:rPr>
                <w:rFonts w:ascii="Arial" w:eastAsia="Calibri" w:hAnsi="Arial" w:cs="Arial"/>
                <w:sz w:val="18"/>
                <w:szCs w:val="18"/>
                <w:lang w:eastAsia="zh-CN"/>
              </w:rPr>
              <w:t>”</w:t>
            </w:r>
            <w:r w:rsidR="008236C3">
              <w:rPr>
                <w:rFonts w:ascii="Arial" w:eastAsia="Calibri" w:hAnsi="Arial" w:cs="Arial"/>
                <w:sz w:val="18"/>
                <w:szCs w:val="18"/>
                <w:lang w:eastAsia="zh-CN"/>
              </w:rPr>
              <w:t>)</w:t>
            </w:r>
          </w:p>
        </w:tc>
      </w:tr>
      <w:tr w:rsidR="00B37869" w:rsidRPr="00754319" w14:paraId="5860B0EB" w14:textId="77777777" w:rsidTr="00715642">
        <w:tc>
          <w:tcPr>
            <w:tcW w:w="361" w:type="dxa"/>
            <w:vAlign w:val="center"/>
          </w:tcPr>
          <w:p w14:paraId="58D07D36" w14:textId="77777777" w:rsidR="00B37869" w:rsidRPr="00754319" w:rsidRDefault="00B37869" w:rsidP="00A71079">
            <w:pPr>
              <w:rPr>
                <w:rFonts w:ascii="Arial" w:hAnsi="Arial" w:cs="Arial"/>
                <w:sz w:val="18"/>
                <w:szCs w:val="18"/>
              </w:rPr>
            </w:pPr>
            <w:r w:rsidRPr="00754319">
              <w:rPr>
                <w:rFonts w:ascii="Arial" w:hAnsi="Arial" w:cs="Arial"/>
                <w:sz w:val="18"/>
                <w:szCs w:val="18"/>
              </w:rPr>
              <w:t>1</w:t>
            </w:r>
          </w:p>
        </w:tc>
        <w:tc>
          <w:tcPr>
            <w:tcW w:w="3675" w:type="dxa"/>
            <w:vAlign w:val="center"/>
          </w:tcPr>
          <w:p w14:paraId="51606997" w14:textId="30CE5E73" w:rsidR="00B37869" w:rsidRPr="00754319" w:rsidRDefault="00A474E6" w:rsidP="009770C3">
            <w:pPr>
              <w:rPr>
                <w:rFonts w:ascii="Arial" w:hAnsi="Arial" w:cs="Arial"/>
                <w:sz w:val="18"/>
                <w:szCs w:val="18"/>
              </w:rPr>
            </w:pPr>
            <w:r w:rsidRPr="00754319">
              <w:rPr>
                <w:rFonts w:ascii="Arial" w:hAnsi="Arial" w:cs="Arial"/>
                <w:sz w:val="18"/>
                <w:szCs w:val="18"/>
              </w:rPr>
              <w:t>Name</w:t>
            </w:r>
          </w:p>
        </w:tc>
        <w:tc>
          <w:tcPr>
            <w:tcW w:w="4872" w:type="dxa"/>
            <w:vAlign w:val="center"/>
          </w:tcPr>
          <w:p w14:paraId="3817A99A" w14:textId="77777777" w:rsidR="006405B2" w:rsidRDefault="006405B2" w:rsidP="00A71079">
            <w:pPr>
              <w:rPr>
                <w:rFonts w:ascii="Arial" w:hAnsi="Arial" w:cs="Arial"/>
                <w:sz w:val="18"/>
                <w:szCs w:val="18"/>
              </w:rPr>
            </w:pPr>
          </w:p>
          <w:p w14:paraId="271E81A7" w14:textId="5DC3B585" w:rsidR="00794908" w:rsidRPr="00754319" w:rsidRDefault="00794908" w:rsidP="00A71079">
            <w:pPr>
              <w:rPr>
                <w:rFonts w:ascii="Arial" w:hAnsi="Arial" w:cs="Arial"/>
                <w:sz w:val="18"/>
                <w:szCs w:val="18"/>
              </w:rPr>
            </w:pPr>
          </w:p>
        </w:tc>
      </w:tr>
      <w:tr w:rsidR="00B37869" w:rsidRPr="00754319" w14:paraId="0756F614" w14:textId="77777777" w:rsidTr="00715642">
        <w:tc>
          <w:tcPr>
            <w:tcW w:w="361" w:type="dxa"/>
            <w:vAlign w:val="center"/>
          </w:tcPr>
          <w:p w14:paraId="10700BA1" w14:textId="77777777" w:rsidR="00B37869" w:rsidRPr="00754319" w:rsidRDefault="00BF5198" w:rsidP="00A71079">
            <w:pPr>
              <w:rPr>
                <w:rFonts w:ascii="Arial" w:hAnsi="Arial" w:cs="Arial"/>
                <w:sz w:val="18"/>
                <w:szCs w:val="18"/>
              </w:rPr>
            </w:pPr>
            <w:r w:rsidRPr="00754319">
              <w:rPr>
                <w:rFonts w:ascii="Arial" w:hAnsi="Arial" w:cs="Arial"/>
                <w:sz w:val="18"/>
                <w:szCs w:val="18"/>
              </w:rPr>
              <w:t>2</w:t>
            </w:r>
          </w:p>
        </w:tc>
        <w:tc>
          <w:tcPr>
            <w:tcW w:w="3675" w:type="dxa"/>
            <w:vAlign w:val="center"/>
          </w:tcPr>
          <w:p w14:paraId="357AD450" w14:textId="780A3877" w:rsidR="00B37869" w:rsidRPr="00754319" w:rsidRDefault="00B37869" w:rsidP="00B72A08">
            <w:pPr>
              <w:rPr>
                <w:rFonts w:ascii="Arial" w:hAnsi="Arial" w:cs="Arial"/>
                <w:sz w:val="18"/>
                <w:szCs w:val="18"/>
              </w:rPr>
            </w:pPr>
            <w:r w:rsidRPr="00754319">
              <w:rPr>
                <w:rFonts w:ascii="Arial" w:hAnsi="Arial" w:cs="Arial"/>
                <w:sz w:val="18"/>
                <w:szCs w:val="18"/>
              </w:rPr>
              <w:t>Ad</w:t>
            </w:r>
            <w:r w:rsidR="00A062C2" w:rsidRPr="00754319">
              <w:rPr>
                <w:rFonts w:ascii="Arial" w:hAnsi="Arial" w:cs="Arial"/>
                <w:sz w:val="18"/>
                <w:szCs w:val="18"/>
              </w:rPr>
              <w:t>dress</w:t>
            </w:r>
          </w:p>
        </w:tc>
        <w:tc>
          <w:tcPr>
            <w:tcW w:w="4872" w:type="dxa"/>
            <w:vAlign w:val="center"/>
          </w:tcPr>
          <w:p w14:paraId="12DEF9DD" w14:textId="77777777" w:rsidR="006405B2" w:rsidRDefault="006405B2" w:rsidP="00A71079">
            <w:pPr>
              <w:rPr>
                <w:rFonts w:ascii="Arial" w:hAnsi="Arial" w:cs="Arial"/>
                <w:sz w:val="18"/>
                <w:szCs w:val="18"/>
              </w:rPr>
            </w:pPr>
          </w:p>
          <w:p w14:paraId="7B40FDD6" w14:textId="35DA4D94" w:rsidR="00794908" w:rsidRPr="00754319" w:rsidRDefault="00794908" w:rsidP="00A71079">
            <w:pPr>
              <w:rPr>
                <w:rFonts w:ascii="Arial" w:hAnsi="Arial" w:cs="Arial"/>
                <w:sz w:val="18"/>
                <w:szCs w:val="18"/>
              </w:rPr>
            </w:pPr>
          </w:p>
        </w:tc>
      </w:tr>
      <w:tr w:rsidR="00B37869" w:rsidRPr="00754319" w14:paraId="36F2B0DD" w14:textId="77777777" w:rsidTr="00715642">
        <w:tc>
          <w:tcPr>
            <w:tcW w:w="361" w:type="dxa"/>
            <w:vAlign w:val="center"/>
          </w:tcPr>
          <w:p w14:paraId="2E2B1025" w14:textId="77777777" w:rsidR="00B37869" w:rsidRPr="00754319" w:rsidRDefault="00BF5198" w:rsidP="00A71079">
            <w:pPr>
              <w:rPr>
                <w:rFonts w:ascii="Arial" w:hAnsi="Arial" w:cs="Arial"/>
                <w:sz w:val="18"/>
                <w:szCs w:val="18"/>
              </w:rPr>
            </w:pPr>
            <w:r w:rsidRPr="00754319">
              <w:rPr>
                <w:rFonts w:ascii="Arial" w:hAnsi="Arial" w:cs="Arial"/>
                <w:sz w:val="18"/>
                <w:szCs w:val="18"/>
              </w:rPr>
              <w:t>3</w:t>
            </w:r>
          </w:p>
        </w:tc>
        <w:tc>
          <w:tcPr>
            <w:tcW w:w="3675" w:type="dxa"/>
            <w:vAlign w:val="center"/>
          </w:tcPr>
          <w:p w14:paraId="45171BBB" w14:textId="1F36A489" w:rsidR="00B37869" w:rsidRPr="00754319" w:rsidRDefault="00715642">
            <w:pPr>
              <w:rPr>
                <w:rFonts w:ascii="Arial" w:hAnsi="Arial" w:cs="Arial"/>
                <w:sz w:val="18"/>
                <w:szCs w:val="18"/>
              </w:rPr>
            </w:pPr>
            <w:r w:rsidRPr="00754319">
              <w:rPr>
                <w:rFonts w:ascii="Arial" w:hAnsi="Arial" w:cs="Arial"/>
                <w:sz w:val="18"/>
                <w:szCs w:val="18"/>
              </w:rPr>
              <w:t>Tax identification number (</w:t>
            </w:r>
            <w:r w:rsidR="00B37869" w:rsidRPr="00754319">
              <w:rPr>
                <w:rFonts w:ascii="Arial" w:hAnsi="Arial" w:cs="Arial"/>
                <w:sz w:val="18"/>
                <w:szCs w:val="18"/>
              </w:rPr>
              <w:t>NIP</w:t>
            </w:r>
            <w:r w:rsidRPr="00754319">
              <w:rPr>
                <w:rFonts w:ascii="Arial" w:hAnsi="Arial" w:cs="Arial"/>
                <w:sz w:val="18"/>
                <w:szCs w:val="18"/>
              </w:rPr>
              <w:t>)</w:t>
            </w:r>
            <w:r w:rsidR="00782CD1" w:rsidRPr="00754319">
              <w:rPr>
                <w:rFonts w:ascii="Arial" w:hAnsi="Arial" w:cs="Arial"/>
                <w:sz w:val="18"/>
                <w:szCs w:val="18"/>
              </w:rPr>
              <w:t xml:space="preserve"> </w:t>
            </w:r>
          </w:p>
        </w:tc>
        <w:tc>
          <w:tcPr>
            <w:tcW w:w="4872" w:type="dxa"/>
            <w:vAlign w:val="center"/>
          </w:tcPr>
          <w:p w14:paraId="6526382F" w14:textId="77777777" w:rsidR="00794908" w:rsidRDefault="00794908" w:rsidP="00A71079">
            <w:pPr>
              <w:rPr>
                <w:rFonts w:ascii="Arial" w:hAnsi="Arial" w:cs="Arial"/>
                <w:sz w:val="18"/>
                <w:szCs w:val="18"/>
              </w:rPr>
            </w:pPr>
          </w:p>
          <w:p w14:paraId="7C507DB0" w14:textId="5909B9B5" w:rsidR="00794908" w:rsidRPr="00754319" w:rsidRDefault="00794908" w:rsidP="00A71079">
            <w:pPr>
              <w:rPr>
                <w:rFonts w:ascii="Arial" w:hAnsi="Arial" w:cs="Arial"/>
                <w:sz w:val="18"/>
                <w:szCs w:val="18"/>
              </w:rPr>
            </w:pPr>
          </w:p>
        </w:tc>
      </w:tr>
      <w:tr w:rsidR="00B37869" w:rsidRPr="00754319" w14:paraId="2C3E09AB" w14:textId="77777777" w:rsidTr="00027090">
        <w:tc>
          <w:tcPr>
            <w:tcW w:w="361" w:type="dxa"/>
            <w:shd w:val="clear" w:color="auto" w:fill="auto"/>
            <w:vAlign w:val="center"/>
          </w:tcPr>
          <w:p w14:paraId="4785A4E3" w14:textId="01507427" w:rsidR="00B37869" w:rsidRPr="00754319" w:rsidRDefault="009246A0" w:rsidP="00A71079">
            <w:pPr>
              <w:rPr>
                <w:rFonts w:ascii="Arial" w:hAnsi="Arial" w:cs="Arial"/>
                <w:sz w:val="18"/>
                <w:szCs w:val="18"/>
              </w:rPr>
            </w:pPr>
            <w:r w:rsidRPr="00754319">
              <w:rPr>
                <w:rFonts w:ascii="Arial" w:hAnsi="Arial" w:cs="Arial"/>
                <w:sz w:val="18"/>
                <w:szCs w:val="18"/>
              </w:rPr>
              <w:t>4</w:t>
            </w:r>
          </w:p>
        </w:tc>
        <w:tc>
          <w:tcPr>
            <w:tcW w:w="3675" w:type="dxa"/>
            <w:shd w:val="clear" w:color="auto" w:fill="F2F2F2" w:themeFill="background1" w:themeFillShade="F2"/>
            <w:vAlign w:val="center"/>
          </w:tcPr>
          <w:p w14:paraId="6D136783" w14:textId="0ED6FCF7" w:rsidR="00B37869" w:rsidRPr="00754319" w:rsidRDefault="00715642" w:rsidP="00B63F2C">
            <w:pPr>
              <w:rPr>
                <w:rFonts w:ascii="Arial" w:hAnsi="Arial" w:cs="Arial"/>
                <w:sz w:val="18"/>
                <w:szCs w:val="18"/>
              </w:rPr>
            </w:pPr>
            <w:r w:rsidRPr="00754319">
              <w:rPr>
                <w:rFonts w:ascii="Arial" w:hAnsi="Arial" w:cs="Arial"/>
                <w:sz w:val="18"/>
                <w:szCs w:val="18"/>
              </w:rPr>
              <w:t>If the case of unavailability of NIP</w:t>
            </w:r>
          </w:p>
        </w:tc>
        <w:tc>
          <w:tcPr>
            <w:tcW w:w="4872" w:type="dxa"/>
            <w:shd w:val="clear" w:color="auto" w:fill="F2F2F2" w:themeFill="background1" w:themeFillShade="F2"/>
            <w:vAlign w:val="center"/>
          </w:tcPr>
          <w:p w14:paraId="1C135203" w14:textId="4B7CBC76" w:rsidR="00794908" w:rsidRPr="00754319" w:rsidRDefault="00794908" w:rsidP="00A71079">
            <w:pPr>
              <w:rPr>
                <w:rFonts w:ascii="Arial" w:hAnsi="Arial" w:cs="Arial"/>
                <w:sz w:val="18"/>
                <w:szCs w:val="18"/>
              </w:rPr>
            </w:pPr>
          </w:p>
        </w:tc>
      </w:tr>
      <w:tr w:rsidR="00715642" w:rsidRPr="00754319" w14:paraId="60C094D8" w14:textId="77777777" w:rsidTr="00BB70BC">
        <w:tc>
          <w:tcPr>
            <w:tcW w:w="361" w:type="dxa"/>
            <w:vAlign w:val="center"/>
          </w:tcPr>
          <w:p w14:paraId="6305B106" w14:textId="307BC1A2" w:rsidR="00715642" w:rsidRPr="00754319" w:rsidRDefault="00715642" w:rsidP="00715642">
            <w:pPr>
              <w:rPr>
                <w:rFonts w:ascii="Arial" w:hAnsi="Arial" w:cs="Arial"/>
                <w:sz w:val="18"/>
                <w:szCs w:val="18"/>
              </w:rPr>
            </w:pPr>
            <w:r w:rsidRPr="00754319">
              <w:rPr>
                <w:rFonts w:ascii="Arial" w:hAnsi="Arial" w:cs="Arial"/>
                <w:sz w:val="18"/>
                <w:szCs w:val="18"/>
              </w:rPr>
              <w:t>A</w:t>
            </w:r>
          </w:p>
        </w:tc>
        <w:tc>
          <w:tcPr>
            <w:tcW w:w="3675" w:type="dxa"/>
          </w:tcPr>
          <w:p w14:paraId="6C650D17" w14:textId="4320EA5E" w:rsidR="00715642" w:rsidRPr="00754319" w:rsidRDefault="00715642" w:rsidP="00BF0C28">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N</w:t>
            </w:r>
            <w:r w:rsidR="003C6D37" w:rsidRPr="00754319">
              <w:rPr>
                <w:rFonts w:ascii="Arial" w:hAnsi="Arial" w:cs="Arial"/>
                <w:sz w:val="18"/>
                <w:szCs w:val="18"/>
              </w:rPr>
              <w:t xml:space="preserve">ame of relevant </w:t>
            </w:r>
            <w:r w:rsidR="00BF0C28">
              <w:rPr>
                <w:rFonts w:ascii="Arial" w:hAnsi="Arial" w:cs="Arial"/>
                <w:sz w:val="18"/>
                <w:szCs w:val="18"/>
              </w:rPr>
              <w:t>commercial</w:t>
            </w:r>
            <w:r w:rsidR="00BF0C28" w:rsidRPr="00754319">
              <w:rPr>
                <w:rFonts w:ascii="Arial" w:hAnsi="Arial" w:cs="Arial"/>
                <w:sz w:val="18"/>
                <w:szCs w:val="18"/>
              </w:rPr>
              <w:t xml:space="preserve"> </w:t>
            </w:r>
            <w:r w:rsidR="003C6D37" w:rsidRPr="00754319">
              <w:rPr>
                <w:rFonts w:ascii="Arial" w:hAnsi="Arial" w:cs="Arial"/>
                <w:sz w:val="18"/>
                <w:szCs w:val="18"/>
              </w:rPr>
              <w:t>register</w:t>
            </w:r>
            <w:r w:rsidR="003C6D37">
              <w:rPr>
                <w:rFonts w:ascii="Arial" w:hAnsi="Arial" w:cs="Arial"/>
                <w:sz w:val="18"/>
                <w:szCs w:val="18"/>
              </w:rPr>
              <w:t xml:space="preserve"> </w:t>
            </w:r>
          </w:p>
        </w:tc>
        <w:tc>
          <w:tcPr>
            <w:tcW w:w="4872" w:type="dxa"/>
            <w:vAlign w:val="center"/>
          </w:tcPr>
          <w:p w14:paraId="49C9E0C4" w14:textId="77777777" w:rsidR="00715642" w:rsidRPr="008459E6" w:rsidRDefault="00715642" w:rsidP="00715642">
            <w:pPr>
              <w:rPr>
                <w:rFonts w:ascii="Arial" w:hAnsi="Arial" w:cs="Arial"/>
                <w:sz w:val="20"/>
                <w:szCs w:val="18"/>
              </w:rPr>
            </w:pPr>
          </w:p>
        </w:tc>
      </w:tr>
      <w:tr w:rsidR="00715642" w:rsidRPr="00754319" w14:paraId="5A29156D" w14:textId="77777777" w:rsidTr="00BB70BC">
        <w:tc>
          <w:tcPr>
            <w:tcW w:w="361" w:type="dxa"/>
            <w:vAlign w:val="center"/>
          </w:tcPr>
          <w:p w14:paraId="571B13E9" w14:textId="40111047" w:rsidR="00715642" w:rsidRPr="00754319" w:rsidRDefault="00715642" w:rsidP="00715642">
            <w:pPr>
              <w:rPr>
                <w:rFonts w:ascii="Arial" w:hAnsi="Arial" w:cs="Arial"/>
                <w:sz w:val="18"/>
                <w:szCs w:val="18"/>
              </w:rPr>
            </w:pPr>
            <w:r w:rsidRPr="00754319">
              <w:rPr>
                <w:rFonts w:ascii="Arial" w:hAnsi="Arial" w:cs="Arial"/>
                <w:sz w:val="18"/>
                <w:szCs w:val="18"/>
              </w:rPr>
              <w:t>B</w:t>
            </w:r>
          </w:p>
        </w:tc>
        <w:tc>
          <w:tcPr>
            <w:tcW w:w="3675" w:type="dxa"/>
          </w:tcPr>
          <w:p w14:paraId="44D7ABA2" w14:textId="346360CE" w:rsidR="00715642" w:rsidRPr="00754319" w:rsidRDefault="00715642" w:rsidP="003C6D37">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Country</w:t>
            </w:r>
            <w:r w:rsidR="003C6D37" w:rsidRPr="00754319">
              <w:rPr>
                <w:rFonts w:ascii="Arial" w:hAnsi="Arial" w:cs="Arial"/>
                <w:sz w:val="18"/>
                <w:szCs w:val="18"/>
              </w:rPr>
              <w:t xml:space="preserve"> of registration</w:t>
            </w:r>
          </w:p>
        </w:tc>
        <w:tc>
          <w:tcPr>
            <w:tcW w:w="4872" w:type="dxa"/>
            <w:vAlign w:val="center"/>
          </w:tcPr>
          <w:p w14:paraId="56D59103" w14:textId="77777777" w:rsidR="00715642" w:rsidRPr="008459E6" w:rsidRDefault="00715642" w:rsidP="00715642">
            <w:pPr>
              <w:rPr>
                <w:rFonts w:ascii="Arial" w:hAnsi="Arial" w:cs="Arial"/>
                <w:sz w:val="20"/>
                <w:szCs w:val="18"/>
              </w:rPr>
            </w:pPr>
          </w:p>
        </w:tc>
      </w:tr>
      <w:tr w:rsidR="00715642" w:rsidRPr="00754319" w14:paraId="45A31D59" w14:textId="77777777" w:rsidTr="00BB70BC">
        <w:tc>
          <w:tcPr>
            <w:tcW w:w="361" w:type="dxa"/>
            <w:vAlign w:val="center"/>
          </w:tcPr>
          <w:p w14:paraId="38FACA25" w14:textId="1DA9B6A0" w:rsidR="00715642" w:rsidRPr="00754319" w:rsidRDefault="00715642" w:rsidP="00715642">
            <w:pPr>
              <w:rPr>
                <w:rFonts w:ascii="Arial" w:hAnsi="Arial" w:cs="Arial"/>
                <w:sz w:val="18"/>
                <w:szCs w:val="18"/>
              </w:rPr>
            </w:pPr>
            <w:r w:rsidRPr="00754319">
              <w:rPr>
                <w:rFonts w:ascii="Arial" w:hAnsi="Arial" w:cs="Arial"/>
                <w:sz w:val="18"/>
                <w:szCs w:val="18"/>
              </w:rPr>
              <w:t>C</w:t>
            </w:r>
          </w:p>
        </w:tc>
        <w:tc>
          <w:tcPr>
            <w:tcW w:w="3675" w:type="dxa"/>
          </w:tcPr>
          <w:p w14:paraId="0829B214" w14:textId="4D01E083" w:rsidR="00715642" w:rsidRPr="00754319" w:rsidRDefault="00715642" w:rsidP="003C6D37">
            <w:pPr>
              <w:rPr>
                <w:sz w:val="18"/>
                <w:szCs w:val="18"/>
              </w:rPr>
            </w:pPr>
            <w:r w:rsidRPr="00754319">
              <w:rPr>
                <w:rFonts w:ascii="Arial" w:hAnsi="Arial" w:cs="Arial"/>
                <w:sz w:val="18"/>
                <w:szCs w:val="18"/>
              </w:rPr>
              <w:t xml:space="preserve">   </w:t>
            </w:r>
            <w:r w:rsidR="003C6D37">
              <w:rPr>
                <w:rFonts w:ascii="Arial" w:hAnsi="Arial" w:cs="Arial"/>
                <w:sz w:val="18"/>
                <w:szCs w:val="18"/>
              </w:rPr>
              <w:t xml:space="preserve">Register number </w:t>
            </w:r>
            <w:r w:rsidRPr="00754319">
              <w:rPr>
                <w:rFonts w:ascii="Arial" w:hAnsi="Arial" w:cs="Arial"/>
                <w:sz w:val="18"/>
                <w:szCs w:val="18"/>
              </w:rPr>
              <w:t xml:space="preserve"> </w:t>
            </w:r>
          </w:p>
        </w:tc>
        <w:tc>
          <w:tcPr>
            <w:tcW w:w="4872" w:type="dxa"/>
            <w:vAlign w:val="center"/>
          </w:tcPr>
          <w:p w14:paraId="42A16B6D" w14:textId="77777777" w:rsidR="00715642" w:rsidRPr="008459E6" w:rsidRDefault="00715642" w:rsidP="00715642">
            <w:pPr>
              <w:rPr>
                <w:rFonts w:ascii="Arial" w:hAnsi="Arial" w:cs="Arial"/>
                <w:sz w:val="20"/>
                <w:szCs w:val="18"/>
              </w:rPr>
            </w:pPr>
          </w:p>
        </w:tc>
      </w:tr>
      <w:tr w:rsidR="003C6D37" w:rsidRPr="00754319" w14:paraId="35A715C3" w14:textId="77777777" w:rsidTr="00BB70BC">
        <w:tc>
          <w:tcPr>
            <w:tcW w:w="361" w:type="dxa"/>
            <w:vAlign w:val="center"/>
          </w:tcPr>
          <w:p w14:paraId="7DDEE3A5" w14:textId="383F8DE4" w:rsidR="003C6D37" w:rsidRPr="00754319" w:rsidRDefault="003C6D37" w:rsidP="00715642">
            <w:pPr>
              <w:rPr>
                <w:rFonts w:ascii="Arial" w:hAnsi="Arial" w:cs="Arial"/>
                <w:sz w:val="18"/>
                <w:szCs w:val="18"/>
              </w:rPr>
            </w:pPr>
            <w:r>
              <w:rPr>
                <w:rFonts w:ascii="Arial" w:hAnsi="Arial" w:cs="Arial"/>
                <w:sz w:val="18"/>
                <w:szCs w:val="18"/>
              </w:rPr>
              <w:t>D</w:t>
            </w:r>
          </w:p>
        </w:tc>
        <w:tc>
          <w:tcPr>
            <w:tcW w:w="3675" w:type="dxa"/>
          </w:tcPr>
          <w:p w14:paraId="6AD02BD2" w14:textId="005FC33C" w:rsidR="003C6D37" w:rsidRPr="00754319" w:rsidRDefault="003C6D37" w:rsidP="003C6D37">
            <w:pPr>
              <w:rPr>
                <w:rFonts w:ascii="Arial" w:hAnsi="Arial" w:cs="Arial"/>
                <w:sz w:val="18"/>
                <w:szCs w:val="18"/>
              </w:rPr>
            </w:pPr>
            <w:r>
              <w:rPr>
                <w:rFonts w:ascii="Arial" w:hAnsi="Arial" w:cs="Arial"/>
                <w:sz w:val="18"/>
                <w:szCs w:val="18"/>
              </w:rPr>
              <w:t xml:space="preserve">   D</w:t>
            </w:r>
            <w:r w:rsidRPr="00754319">
              <w:rPr>
                <w:rFonts w:ascii="Arial" w:hAnsi="Arial" w:cs="Arial"/>
                <w:sz w:val="18"/>
                <w:szCs w:val="18"/>
              </w:rPr>
              <w:t>ate of registration</w:t>
            </w:r>
          </w:p>
        </w:tc>
        <w:tc>
          <w:tcPr>
            <w:tcW w:w="4872" w:type="dxa"/>
            <w:vAlign w:val="center"/>
          </w:tcPr>
          <w:p w14:paraId="4F2E134B" w14:textId="6EF2EA8D" w:rsidR="003C6D37" w:rsidRPr="008459E6" w:rsidRDefault="003C6D37" w:rsidP="00715642">
            <w:pPr>
              <w:rPr>
                <w:rFonts w:ascii="Arial" w:hAnsi="Arial" w:cs="Arial"/>
                <w:sz w:val="20"/>
                <w:szCs w:val="18"/>
              </w:rPr>
            </w:pPr>
          </w:p>
        </w:tc>
      </w:tr>
    </w:tbl>
    <w:p w14:paraId="7527E1AB" w14:textId="79803BB2" w:rsidR="00FF6E17" w:rsidRPr="00754319" w:rsidRDefault="00FF6E17" w:rsidP="00A71079">
      <w:pPr>
        <w:suppressAutoHyphens/>
        <w:spacing w:after="60"/>
        <w:rPr>
          <w:rFonts w:ascii="Arial" w:eastAsia="Calibri" w:hAnsi="Arial" w:cs="Arial"/>
          <w:sz w:val="18"/>
          <w:szCs w:val="18"/>
          <w:lang w:eastAsia="zh-CN"/>
        </w:rPr>
      </w:pPr>
    </w:p>
    <w:p w14:paraId="16094C9E" w14:textId="02FE3CA2" w:rsidR="00815777" w:rsidRPr="00754319" w:rsidRDefault="00A062C2"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Are the Company’s securities admitted to trading on a regulated market</w:t>
      </w:r>
      <w:r w:rsidR="00715642" w:rsidRPr="00754319">
        <w:rPr>
          <w:rFonts w:ascii="Arial" w:eastAsia="Calibri" w:hAnsi="Arial" w:cs="Arial"/>
          <w:sz w:val="18"/>
          <w:szCs w:val="18"/>
          <w:lang w:eastAsia="zh-CN"/>
        </w:rPr>
        <w:t xml:space="preserve"> </w:t>
      </w:r>
      <w:r w:rsidR="000E174D">
        <w:rPr>
          <w:rFonts w:ascii="Arial" w:eastAsia="Calibri" w:hAnsi="Arial" w:cs="Arial"/>
          <w:sz w:val="18"/>
          <w:szCs w:val="18"/>
          <w:lang w:eastAsia="zh-CN"/>
        </w:rPr>
        <w:t>that is</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subject to </w:t>
      </w:r>
      <w:r w:rsidR="00715642" w:rsidRPr="00754319">
        <w:rPr>
          <w:rFonts w:ascii="Arial" w:eastAsia="Calibri" w:hAnsi="Arial" w:cs="Arial"/>
          <w:sz w:val="18"/>
          <w:szCs w:val="18"/>
          <w:lang w:eastAsia="zh-CN"/>
        </w:rPr>
        <w:t xml:space="preserve">information </w:t>
      </w:r>
      <w:r w:rsidR="00397FF8" w:rsidRPr="00754319">
        <w:rPr>
          <w:rFonts w:ascii="Arial" w:eastAsia="Calibri" w:hAnsi="Arial" w:cs="Arial"/>
          <w:sz w:val="18"/>
          <w:szCs w:val="18"/>
          <w:lang w:eastAsia="zh-CN"/>
        </w:rPr>
        <w:t>disclosure</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requirements </w:t>
      </w:r>
      <w:r w:rsidR="00715642" w:rsidRPr="00754319">
        <w:rPr>
          <w:rFonts w:ascii="Arial" w:eastAsia="Calibri" w:hAnsi="Arial" w:cs="Arial"/>
          <w:sz w:val="18"/>
          <w:szCs w:val="18"/>
          <w:lang w:eastAsia="zh-CN"/>
        </w:rPr>
        <w:t xml:space="preserve">arising </w:t>
      </w:r>
      <w:r w:rsidRPr="00754319">
        <w:rPr>
          <w:rFonts w:ascii="Arial" w:eastAsia="Calibri" w:hAnsi="Arial" w:cs="Arial"/>
          <w:sz w:val="18"/>
          <w:szCs w:val="18"/>
          <w:lang w:eastAsia="zh-CN"/>
        </w:rPr>
        <w:t>from European Union l</w:t>
      </w:r>
      <w:r w:rsidR="00715642" w:rsidRPr="00754319">
        <w:rPr>
          <w:rFonts w:ascii="Arial" w:eastAsia="Calibri" w:hAnsi="Arial" w:cs="Arial"/>
          <w:sz w:val="18"/>
          <w:szCs w:val="18"/>
          <w:lang w:eastAsia="zh-CN"/>
        </w:rPr>
        <w:t xml:space="preserve">aw </w:t>
      </w:r>
      <w:r w:rsidRPr="00754319">
        <w:rPr>
          <w:rFonts w:ascii="Arial" w:eastAsia="Calibri" w:hAnsi="Arial" w:cs="Arial"/>
          <w:sz w:val="18"/>
          <w:szCs w:val="18"/>
          <w:lang w:eastAsia="zh-CN"/>
        </w:rPr>
        <w:t xml:space="preserve">or </w:t>
      </w:r>
      <w:r w:rsidR="00715642" w:rsidRPr="00754319">
        <w:rPr>
          <w:rFonts w:ascii="Arial" w:eastAsia="Calibri" w:hAnsi="Arial" w:cs="Arial"/>
          <w:sz w:val="18"/>
          <w:szCs w:val="18"/>
          <w:lang w:eastAsia="zh-CN"/>
        </w:rPr>
        <w:t xml:space="preserve">corresponding regulation </w:t>
      </w:r>
      <w:r w:rsidRPr="00754319">
        <w:rPr>
          <w:rFonts w:ascii="Arial" w:eastAsia="Calibri" w:hAnsi="Arial" w:cs="Arial"/>
          <w:sz w:val="18"/>
          <w:szCs w:val="18"/>
          <w:lang w:eastAsia="zh-CN"/>
        </w:rPr>
        <w:t xml:space="preserve"> of </w:t>
      </w:r>
      <w:r w:rsidR="00715642" w:rsidRPr="00754319">
        <w:rPr>
          <w:rFonts w:ascii="Arial" w:eastAsia="Calibri" w:hAnsi="Arial" w:cs="Arial"/>
          <w:sz w:val="18"/>
          <w:szCs w:val="18"/>
          <w:lang w:eastAsia="zh-CN"/>
        </w:rPr>
        <w:t>a third</w:t>
      </w:r>
      <w:r w:rsidRPr="00754319">
        <w:rPr>
          <w:rFonts w:ascii="Arial" w:eastAsia="Calibri" w:hAnsi="Arial" w:cs="Arial"/>
          <w:sz w:val="18"/>
          <w:szCs w:val="18"/>
          <w:lang w:eastAsia="zh-CN"/>
        </w:rPr>
        <w:t xml:space="preserve"> country</w:t>
      </w:r>
      <w:r w:rsidR="007D7A1B" w:rsidRPr="00754319">
        <w:rPr>
          <w:rFonts w:ascii="Arial" w:eastAsia="Calibri" w:hAnsi="Arial" w:cs="Arial"/>
          <w:sz w:val="18"/>
          <w:szCs w:val="18"/>
          <w:lang w:eastAsia="zh-CN"/>
        </w:rPr>
        <w:t xml:space="preserve">: </w:t>
      </w:r>
    </w:p>
    <w:p w14:paraId="7DCD07A9" w14:textId="65742F74" w:rsidR="00C90BA1" w:rsidRPr="00754319" w:rsidRDefault="00B328E5" w:rsidP="00C90BA1">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YES</w:t>
      </w:r>
      <w:r w:rsidR="00C90BA1" w:rsidRPr="00754319">
        <w:rPr>
          <w:rFonts w:ascii="Arial" w:eastAsia="Calibri" w:hAnsi="Arial" w:cs="Arial"/>
          <w:sz w:val="18"/>
          <w:szCs w:val="18"/>
          <w:lang w:eastAsia="zh-CN"/>
        </w:rPr>
        <w:t xml:space="preserve">, </w:t>
      </w:r>
      <w:r w:rsidR="00A062C2" w:rsidRPr="00754319">
        <w:rPr>
          <w:rFonts w:ascii="Arial" w:eastAsia="Calibri" w:hAnsi="Arial" w:cs="Arial"/>
          <w:sz w:val="18"/>
          <w:szCs w:val="18"/>
          <w:lang w:eastAsia="zh-CN"/>
        </w:rPr>
        <w:t>name of the regulated market</w:t>
      </w:r>
      <w:r w:rsidR="00C90BA1" w:rsidRPr="00754319">
        <w:rPr>
          <w:rFonts w:ascii="Arial" w:eastAsia="Calibri" w:hAnsi="Arial" w:cs="Arial"/>
          <w:sz w:val="18"/>
          <w:szCs w:val="18"/>
          <w:lang w:eastAsia="zh-CN"/>
        </w:rPr>
        <w:t>: ………………………………………</w:t>
      </w:r>
      <w:r w:rsidR="00903BC1">
        <w:rPr>
          <w:rFonts w:ascii="Arial" w:eastAsia="Calibri" w:hAnsi="Arial" w:cs="Arial"/>
          <w:sz w:val="18"/>
          <w:szCs w:val="18"/>
          <w:lang w:eastAsia="zh-CN"/>
        </w:rPr>
        <w:t>……………..</w:t>
      </w:r>
      <w:r w:rsidR="00C90BA1" w:rsidRPr="00754319">
        <w:rPr>
          <w:rFonts w:ascii="Arial" w:eastAsia="Calibri" w:hAnsi="Arial" w:cs="Arial"/>
          <w:sz w:val="18"/>
          <w:szCs w:val="18"/>
          <w:lang w:eastAsia="zh-CN"/>
        </w:rPr>
        <w:t>……………...............</w:t>
      </w:r>
    </w:p>
    <w:p w14:paraId="3DABDC6D" w14:textId="642D0EC8" w:rsidR="00C90BA1" w:rsidRPr="00754319" w:rsidRDefault="00B328E5" w:rsidP="00C90BA1">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 xml:space="preserve">NO </w:t>
      </w:r>
    </w:p>
    <w:p w14:paraId="385008EA" w14:textId="3D3A74EA" w:rsidR="00F77EA9" w:rsidRPr="00754319" w:rsidRDefault="00F77EA9" w:rsidP="00FD5917">
      <w:pPr>
        <w:suppressAutoHyphens/>
        <w:spacing w:after="60"/>
        <w:ind w:firstLine="284"/>
        <w:jc w:val="both"/>
        <w:rPr>
          <w:rFonts w:ascii="Arial" w:eastAsia="Calibri" w:hAnsi="Arial" w:cs="Arial"/>
          <w:i/>
          <w:sz w:val="18"/>
          <w:szCs w:val="18"/>
          <w:lang w:eastAsia="zh-CN"/>
        </w:rPr>
      </w:pPr>
      <w:r w:rsidRPr="00754319">
        <w:rPr>
          <w:rFonts w:ascii="Arial" w:eastAsia="Calibri" w:hAnsi="Arial" w:cs="Arial"/>
          <w:i/>
          <w:sz w:val="18"/>
          <w:szCs w:val="18"/>
          <w:lang w:eastAsia="zh-CN"/>
        </w:rPr>
        <w:t>[</w:t>
      </w:r>
      <w:r w:rsidR="00A062C2" w:rsidRPr="00754319">
        <w:rPr>
          <w:rFonts w:ascii="Arial" w:eastAsia="Calibri" w:hAnsi="Arial" w:cs="Arial"/>
          <w:i/>
          <w:sz w:val="18"/>
          <w:szCs w:val="18"/>
          <w:lang w:eastAsia="zh-CN"/>
        </w:rPr>
        <w:t>If</w:t>
      </w:r>
      <w:r w:rsidRPr="00754319">
        <w:rPr>
          <w:rFonts w:ascii="Arial" w:eastAsia="Calibri" w:hAnsi="Arial" w:cs="Arial"/>
          <w:i/>
          <w:sz w:val="18"/>
          <w:szCs w:val="18"/>
          <w:lang w:eastAsia="zh-CN"/>
        </w:rPr>
        <w:t xml:space="preserve"> </w:t>
      </w:r>
      <w:r w:rsidR="00773014" w:rsidRPr="00754319">
        <w:rPr>
          <w:rFonts w:ascii="Arial" w:eastAsia="Calibri" w:hAnsi="Arial" w:cs="Arial"/>
          <w:i/>
          <w:sz w:val="18"/>
          <w:szCs w:val="18"/>
          <w:lang w:eastAsia="zh-CN"/>
        </w:rPr>
        <w:t>„</w:t>
      </w:r>
      <w:r w:rsidR="00A062C2" w:rsidRPr="00754319">
        <w:rPr>
          <w:rFonts w:ascii="Arial" w:eastAsia="Calibri" w:hAnsi="Arial" w:cs="Arial"/>
          <w:i/>
          <w:sz w:val="18"/>
          <w:szCs w:val="18"/>
          <w:lang w:eastAsia="zh-CN"/>
        </w:rPr>
        <w:t>YES</w:t>
      </w:r>
      <w:r w:rsidR="00773014" w:rsidRPr="00754319">
        <w:rPr>
          <w:rFonts w:ascii="Arial" w:eastAsia="Calibri" w:hAnsi="Arial" w:cs="Arial"/>
          <w:i/>
          <w:sz w:val="18"/>
          <w:szCs w:val="18"/>
          <w:lang w:eastAsia="zh-CN"/>
        </w:rPr>
        <w:t xml:space="preserve">” </w:t>
      </w:r>
      <w:r w:rsidR="004005CF" w:rsidRPr="00754319">
        <w:rPr>
          <w:rFonts w:ascii="Arial" w:eastAsia="Calibri" w:hAnsi="Arial" w:cs="Arial"/>
          <w:i/>
          <w:sz w:val="18"/>
          <w:szCs w:val="18"/>
          <w:lang w:eastAsia="zh-CN"/>
        </w:rPr>
        <w:t>is checked go to part III</w:t>
      </w:r>
      <w:r w:rsidR="00773014" w:rsidRPr="00754319">
        <w:rPr>
          <w:rFonts w:ascii="Arial" w:eastAsia="Calibri" w:hAnsi="Arial" w:cs="Arial"/>
          <w:i/>
          <w:sz w:val="18"/>
          <w:szCs w:val="18"/>
          <w:lang w:eastAsia="zh-CN"/>
        </w:rPr>
        <w:t>]</w:t>
      </w:r>
      <w:r w:rsidRPr="00754319">
        <w:rPr>
          <w:rFonts w:ascii="Arial" w:eastAsia="Calibri" w:hAnsi="Arial" w:cs="Arial"/>
          <w:i/>
          <w:sz w:val="18"/>
          <w:szCs w:val="18"/>
          <w:lang w:eastAsia="zh-CN"/>
        </w:rPr>
        <w:t xml:space="preserve"> </w:t>
      </w:r>
    </w:p>
    <w:p w14:paraId="5627566F" w14:textId="77777777" w:rsidR="00A062C2" w:rsidRPr="00754319" w:rsidRDefault="00A062C2" w:rsidP="00FA15B3">
      <w:pPr>
        <w:tabs>
          <w:tab w:val="left" w:pos="426"/>
        </w:tabs>
        <w:suppressAutoHyphens/>
        <w:spacing w:after="60"/>
        <w:ind w:left="720" w:hanging="294"/>
        <w:jc w:val="both"/>
        <w:rPr>
          <w:rFonts w:ascii="Arial" w:eastAsia="Calibri" w:hAnsi="Arial" w:cs="Arial"/>
          <w:sz w:val="18"/>
          <w:szCs w:val="18"/>
          <w:lang w:eastAsia="zh-CN"/>
        </w:rPr>
      </w:pPr>
    </w:p>
    <w:p w14:paraId="5E34D350" w14:textId="710C7399" w:rsidR="001E386E"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 xml:space="preserve">The </w:t>
      </w:r>
      <w:r w:rsidR="0093491A" w:rsidRPr="00754319">
        <w:rPr>
          <w:rFonts w:ascii="Arial" w:eastAsia="Calibri" w:hAnsi="Arial" w:cs="Arial"/>
          <w:sz w:val="18"/>
          <w:szCs w:val="18"/>
          <w:lang w:eastAsia="zh-CN"/>
        </w:rPr>
        <w:t>ultimate</w:t>
      </w:r>
      <w:r w:rsidR="008B1F4B"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beneficial owners </w:t>
      </w:r>
      <w:r w:rsidR="008B1F4B" w:rsidRPr="00754319">
        <w:rPr>
          <w:rFonts w:ascii="Arial" w:eastAsia="Calibri" w:hAnsi="Arial" w:cs="Arial"/>
          <w:sz w:val="18"/>
          <w:szCs w:val="18"/>
          <w:lang w:eastAsia="zh-CN"/>
        </w:rPr>
        <w:t xml:space="preserve">(„Beneficial owner”) </w:t>
      </w:r>
      <w:r w:rsidRPr="00754319">
        <w:rPr>
          <w:rFonts w:ascii="Arial" w:eastAsia="Calibri" w:hAnsi="Arial" w:cs="Arial"/>
          <w:sz w:val="18"/>
          <w:szCs w:val="18"/>
          <w:lang w:eastAsia="zh-CN"/>
        </w:rPr>
        <w:t>of the Company are the following natural persons</w:t>
      </w:r>
      <w:r w:rsidR="001E386E" w:rsidRPr="00754319">
        <w:rPr>
          <w:rFonts w:ascii="Arial" w:eastAsia="Calibri" w:hAnsi="Arial" w:cs="Arial"/>
          <w:sz w:val="18"/>
          <w:szCs w:val="18"/>
          <w:lang w:eastAsia="zh-CN"/>
        </w:rPr>
        <w:t>:</w:t>
      </w:r>
    </w:p>
    <w:tbl>
      <w:tblPr>
        <w:tblStyle w:val="Tabela-Siatka"/>
        <w:tblW w:w="8930" w:type="dxa"/>
        <w:tblInd w:w="137" w:type="dxa"/>
        <w:tblLayout w:type="fixed"/>
        <w:tblLook w:val="04A0" w:firstRow="1" w:lastRow="0" w:firstColumn="1" w:lastColumn="0" w:noHBand="0" w:noVBand="1"/>
      </w:tblPr>
      <w:tblGrid>
        <w:gridCol w:w="567"/>
        <w:gridCol w:w="8363"/>
      </w:tblGrid>
      <w:tr w:rsidR="00715642" w:rsidRPr="00754319" w14:paraId="2D2B5671" w14:textId="77777777" w:rsidTr="008459E6">
        <w:tc>
          <w:tcPr>
            <w:tcW w:w="567" w:type="dxa"/>
            <w:shd w:val="clear" w:color="auto" w:fill="F2F2F2" w:themeFill="background1" w:themeFillShade="F2"/>
          </w:tcPr>
          <w:p w14:paraId="0767D686" w14:textId="678A81AA" w:rsidR="00715642" w:rsidRPr="00754319" w:rsidRDefault="00715642" w:rsidP="00FA15B3">
            <w:pPr>
              <w:suppressAutoHyphens/>
              <w:spacing w:after="60"/>
              <w:rPr>
                <w:rFonts w:ascii="Arial" w:eastAsia="Calibri" w:hAnsi="Arial" w:cs="Arial"/>
                <w:sz w:val="18"/>
                <w:szCs w:val="18"/>
                <w:lang w:eastAsia="zh-CN"/>
              </w:rPr>
            </w:pPr>
            <w:r w:rsidRPr="00754319">
              <w:rPr>
                <w:rFonts w:ascii="Arial" w:eastAsia="Calibri" w:hAnsi="Arial" w:cs="Arial"/>
                <w:sz w:val="18"/>
                <w:szCs w:val="18"/>
                <w:lang w:eastAsia="zh-CN"/>
              </w:rPr>
              <w:t>No.</w:t>
            </w:r>
          </w:p>
        </w:tc>
        <w:tc>
          <w:tcPr>
            <w:tcW w:w="8363" w:type="dxa"/>
            <w:shd w:val="clear" w:color="auto" w:fill="F2F2F2" w:themeFill="background1" w:themeFillShade="F2"/>
          </w:tcPr>
          <w:p w14:paraId="359D907F" w14:textId="479D56CF" w:rsidR="00715642" w:rsidRPr="00754319" w:rsidRDefault="00715642" w:rsidP="00A71079">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Surname and first name</w:t>
            </w:r>
          </w:p>
        </w:tc>
      </w:tr>
      <w:tr w:rsidR="00715642" w:rsidRPr="00754319" w14:paraId="63F95059" w14:textId="77777777" w:rsidTr="008459E6">
        <w:tc>
          <w:tcPr>
            <w:tcW w:w="567" w:type="dxa"/>
          </w:tcPr>
          <w:p w14:paraId="729FE625"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1</w:t>
            </w:r>
          </w:p>
        </w:tc>
        <w:tc>
          <w:tcPr>
            <w:tcW w:w="8363" w:type="dxa"/>
          </w:tcPr>
          <w:p w14:paraId="7B4D0303"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715642" w:rsidRPr="00754319" w14:paraId="51A2471C" w14:textId="77777777" w:rsidTr="008459E6">
        <w:tc>
          <w:tcPr>
            <w:tcW w:w="567" w:type="dxa"/>
          </w:tcPr>
          <w:p w14:paraId="6E8C4A0F"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2</w:t>
            </w:r>
          </w:p>
        </w:tc>
        <w:tc>
          <w:tcPr>
            <w:tcW w:w="8363" w:type="dxa"/>
          </w:tcPr>
          <w:p w14:paraId="17021897"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715642" w:rsidRPr="00754319" w14:paraId="310C92C3" w14:textId="77777777" w:rsidTr="008459E6">
        <w:tc>
          <w:tcPr>
            <w:tcW w:w="567" w:type="dxa"/>
          </w:tcPr>
          <w:p w14:paraId="598ECDCB"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3</w:t>
            </w:r>
          </w:p>
        </w:tc>
        <w:tc>
          <w:tcPr>
            <w:tcW w:w="8363" w:type="dxa"/>
          </w:tcPr>
          <w:p w14:paraId="5679CFAB"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715642" w:rsidRPr="00754319" w14:paraId="284FBA8A" w14:textId="77777777" w:rsidTr="008459E6">
        <w:tc>
          <w:tcPr>
            <w:tcW w:w="567" w:type="dxa"/>
          </w:tcPr>
          <w:p w14:paraId="4A67114A"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4</w:t>
            </w:r>
          </w:p>
        </w:tc>
        <w:tc>
          <w:tcPr>
            <w:tcW w:w="8363" w:type="dxa"/>
            <w:tcBorders>
              <w:bottom w:val="single" w:sz="4" w:space="0" w:color="auto"/>
            </w:tcBorders>
          </w:tcPr>
          <w:p w14:paraId="6F0F248A"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715642" w:rsidRPr="00754319" w14:paraId="680BFD87" w14:textId="77777777" w:rsidTr="008459E6">
        <w:tc>
          <w:tcPr>
            <w:tcW w:w="567" w:type="dxa"/>
          </w:tcPr>
          <w:p w14:paraId="15B3FA35"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5</w:t>
            </w:r>
          </w:p>
        </w:tc>
        <w:tc>
          <w:tcPr>
            <w:tcW w:w="8363" w:type="dxa"/>
          </w:tcPr>
          <w:p w14:paraId="34926DF7"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4005CF" w:rsidRPr="00754319" w14:paraId="4E8DAE58" w14:textId="4B32F967" w:rsidTr="008459E6">
        <w:tc>
          <w:tcPr>
            <w:tcW w:w="567" w:type="dxa"/>
          </w:tcPr>
          <w:p w14:paraId="016ECF48" w14:textId="7172C1A2" w:rsidR="004005CF" w:rsidRPr="00754319" w:rsidRDefault="004005CF"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6</w:t>
            </w:r>
          </w:p>
        </w:tc>
        <w:tc>
          <w:tcPr>
            <w:tcW w:w="8363" w:type="dxa"/>
          </w:tcPr>
          <w:p w14:paraId="1312AD43" w14:textId="5A7B6733" w:rsidR="004005CF" w:rsidRPr="008459E6" w:rsidRDefault="004005CF" w:rsidP="007055D9">
            <w:pPr>
              <w:suppressAutoHyphens/>
              <w:spacing w:after="60"/>
              <w:jc w:val="both"/>
              <w:rPr>
                <w:rFonts w:ascii="Arial" w:eastAsia="Calibri" w:hAnsi="Arial" w:cs="Arial"/>
                <w:sz w:val="20"/>
                <w:szCs w:val="18"/>
                <w:lang w:eastAsia="zh-CN"/>
              </w:rPr>
            </w:pPr>
          </w:p>
        </w:tc>
      </w:tr>
    </w:tbl>
    <w:p w14:paraId="20738E59" w14:textId="77777777" w:rsidR="00BF25C8" w:rsidRPr="00754319" w:rsidRDefault="00BF25C8" w:rsidP="00BF25C8">
      <w:pPr>
        <w:pStyle w:val="Akapitzlist"/>
        <w:suppressAutoHyphens/>
        <w:spacing w:after="60"/>
        <w:ind w:left="284"/>
        <w:jc w:val="both"/>
        <w:rPr>
          <w:rFonts w:ascii="Arial" w:eastAsia="Calibri" w:hAnsi="Arial" w:cs="Arial"/>
          <w:sz w:val="18"/>
          <w:szCs w:val="18"/>
          <w:lang w:eastAsia="zh-CN"/>
        </w:rPr>
      </w:pPr>
    </w:p>
    <w:p w14:paraId="770C8C77" w14:textId="59CB366F" w:rsidR="00BD03D1"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Statements</w:t>
      </w:r>
    </w:p>
    <w:p w14:paraId="2A53ED96" w14:textId="02FA03F0" w:rsidR="00FA1C35" w:rsidRPr="00754319" w:rsidRDefault="00FA1C35" w:rsidP="00FA1C35">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hereby certify that the above data have been provided</w:t>
      </w:r>
      <w:r w:rsidR="00CC79DF"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to the best of my knowledge. In the event of any changes with respect to the information presented above, I shall </w:t>
      </w:r>
      <w:r w:rsidR="001220ED">
        <w:rPr>
          <w:rFonts w:ascii="Arial" w:eastAsia="Calibri" w:hAnsi="Arial" w:cs="Arial"/>
          <w:sz w:val="18"/>
          <w:szCs w:val="18"/>
          <w:lang w:eastAsia="zh-CN"/>
        </w:rPr>
        <w:t>update</w:t>
      </w:r>
      <w:r w:rsidR="001220ED"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them within 7 days from the date when the change occurred</w:t>
      </w:r>
      <w:r w:rsidR="00E90173">
        <w:rPr>
          <w:rFonts w:ascii="Arial" w:eastAsia="Calibri" w:hAnsi="Arial" w:cs="Arial"/>
          <w:sz w:val="18"/>
          <w:szCs w:val="18"/>
          <w:lang w:eastAsia="zh-CN"/>
        </w:rPr>
        <w:t xml:space="preserve"> and</w:t>
      </w:r>
      <w:r w:rsidR="001220ED">
        <w:rPr>
          <w:rFonts w:ascii="Arial" w:eastAsia="Calibri" w:hAnsi="Arial" w:cs="Arial"/>
          <w:sz w:val="18"/>
          <w:szCs w:val="18"/>
          <w:lang w:eastAsia="zh-CN"/>
        </w:rPr>
        <w:t xml:space="preserve"> I shall</w:t>
      </w:r>
      <w:r w:rsidRPr="00754319">
        <w:rPr>
          <w:rFonts w:ascii="Arial" w:eastAsia="Calibri" w:hAnsi="Arial" w:cs="Arial"/>
          <w:sz w:val="18"/>
          <w:szCs w:val="18"/>
          <w:lang w:eastAsia="zh-CN"/>
        </w:rPr>
        <w:t xml:space="preserve"> provide additional documents to confirm the authenticity of this statement in case of necessity.</w:t>
      </w:r>
    </w:p>
    <w:p w14:paraId="339E9708" w14:textId="2DFF80FC" w:rsidR="00FA1C35" w:rsidRPr="00754319" w:rsidRDefault="00FA1C35" w:rsidP="008459E6">
      <w:pPr>
        <w:suppressAutoHyphens/>
        <w:spacing w:after="0"/>
        <w:jc w:val="both"/>
        <w:rPr>
          <w:rFonts w:ascii="Arial" w:eastAsia="Calibri" w:hAnsi="Arial" w:cs="Arial"/>
          <w:sz w:val="18"/>
          <w:szCs w:val="18"/>
          <w:lang w:eastAsia="zh-CN"/>
        </w:rPr>
      </w:pPr>
      <w:r w:rsidRPr="00754319">
        <w:rPr>
          <w:rFonts w:ascii="Arial" w:eastAsia="Calibri" w:hAnsi="Arial" w:cs="Arial"/>
          <w:sz w:val="18"/>
          <w:szCs w:val="18"/>
          <w:lang w:eastAsia="zh-CN"/>
        </w:rPr>
        <w:t>I, the undersigned, hereby represent that I have read the information clause included as Annex 1 on the processing of my personal data contain</w:t>
      </w:r>
      <w:r w:rsidR="007243B8">
        <w:rPr>
          <w:rFonts w:ascii="Arial" w:eastAsia="Calibri" w:hAnsi="Arial" w:cs="Arial"/>
          <w:sz w:val="18"/>
          <w:szCs w:val="18"/>
          <w:lang w:eastAsia="zh-CN"/>
        </w:rPr>
        <w:t xml:space="preserve">ed in this statement by ORLEN </w:t>
      </w:r>
      <w:proofErr w:type="spellStart"/>
      <w:r w:rsidR="007243B8">
        <w:rPr>
          <w:rFonts w:ascii="Arial" w:eastAsia="Calibri" w:hAnsi="Arial" w:cs="Arial"/>
          <w:sz w:val="18"/>
          <w:szCs w:val="18"/>
          <w:lang w:eastAsia="zh-CN"/>
        </w:rPr>
        <w:t>Spółka</w:t>
      </w:r>
      <w:proofErr w:type="spellEnd"/>
      <w:r w:rsidR="007243B8">
        <w:rPr>
          <w:rFonts w:ascii="Arial" w:eastAsia="Calibri" w:hAnsi="Arial" w:cs="Arial"/>
          <w:sz w:val="18"/>
          <w:szCs w:val="18"/>
          <w:lang w:eastAsia="zh-CN"/>
        </w:rPr>
        <w:t xml:space="preserve"> </w:t>
      </w:r>
      <w:proofErr w:type="spellStart"/>
      <w:r w:rsidR="007243B8">
        <w:rPr>
          <w:rFonts w:ascii="Arial" w:eastAsia="Calibri" w:hAnsi="Arial" w:cs="Arial"/>
          <w:sz w:val="18"/>
          <w:szCs w:val="18"/>
          <w:lang w:eastAsia="zh-CN"/>
        </w:rPr>
        <w:t>Akcyjna</w:t>
      </w:r>
      <w:proofErr w:type="spellEnd"/>
      <w:r w:rsidRPr="00754319">
        <w:rPr>
          <w:rFonts w:ascii="Arial" w:eastAsia="Calibri" w:hAnsi="Arial" w:cs="Arial"/>
          <w:sz w:val="18"/>
          <w:szCs w:val="18"/>
          <w:lang w:eastAsia="zh-CN"/>
        </w:rPr>
        <w:t xml:space="preserve"> (</w:t>
      </w:r>
      <w:r w:rsidR="008236C3">
        <w:rPr>
          <w:rFonts w:ascii="Arial" w:eastAsia="Calibri" w:hAnsi="Arial" w:cs="Arial"/>
          <w:sz w:val="18"/>
          <w:szCs w:val="18"/>
          <w:lang w:eastAsia="zh-CN"/>
        </w:rPr>
        <w:t>“</w:t>
      </w:r>
      <w:r w:rsidRPr="00754319">
        <w:rPr>
          <w:rFonts w:ascii="Arial" w:eastAsia="Calibri" w:hAnsi="Arial" w:cs="Arial"/>
          <w:sz w:val="18"/>
          <w:szCs w:val="18"/>
          <w:lang w:eastAsia="zh-CN"/>
        </w:rPr>
        <w:t>ORLEN</w:t>
      </w:r>
      <w:r w:rsidR="008236C3">
        <w:rPr>
          <w:rFonts w:ascii="Arial" w:eastAsia="Calibri" w:hAnsi="Arial" w:cs="Arial"/>
          <w:sz w:val="18"/>
          <w:szCs w:val="18"/>
          <w:lang w:eastAsia="zh-CN"/>
        </w:rPr>
        <w:t>”</w:t>
      </w:r>
      <w:r w:rsidRPr="00754319">
        <w:rPr>
          <w:rFonts w:ascii="Arial" w:eastAsia="Calibri" w:hAnsi="Arial" w:cs="Arial"/>
          <w:sz w:val="18"/>
          <w:szCs w:val="18"/>
          <w:lang w:eastAsia="zh-CN"/>
        </w:rPr>
        <w:t>). I undertake to tran</w:t>
      </w:r>
      <w:r w:rsidR="008236C3">
        <w:rPr>
          <w:rFonts w:ascii="Arial" w:eastAsia="Calibri" w:hAnsi="Arial" w:cs="Arial"/>
          <w:sz w:val="18"/>
          <w:szCs w:val="18"/>
          <w:lang w:eastAsia="zh-CN"/>
        </w:rPr>
        <w:t>sfer on behalf of ORLEN as the A</w:t>
      </w:r>
      <w:r w:rsidRPr="00754319">
        <w:rPr>
          <w:rFonts w:ascii="Arial" w:eastAsia="Calibri" w:hAnsi="Arial" w:cs="Arial"/>
          <w:sz w:val="18"/>
          <w:szCs w:val="18"/>
          <w:lang w:eastAsia="zh-CN"/>
        </w:rPr>
        <w:t xml:space="preserve">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w:t>
      </w:r>
      <w:r w:rsidR="00E73D52" w:rsidRPr="00754319">
        <w:rPr>
          <w:rFonts w:ascii="Arial" w:eastAsia="Calibri" w:hAnsi="Arial" w:cs="Arial"/>
          <w:sz w:val="18"/>
          <w:szCs w:val="18"/>
          <w:lang w:eastAsia="zh-CN"/>
        </w:rPr>
        <w:t>statement</w:t>
      </w:r>
      <w:r w:rsidRPr="00754319">
        <w:rPr>
          <w:rFonts w:ascii="Arial" w:eastAsia="Calibri" w:hAnsi="Arial" w:cs="Arial"/>
          <w:sz w:val="18"/>
          <w:szCs w:val="18"/>
          <w:lang w:eastAsia="zh-CN"/>
        </w:rPr>
        <w:t>.</w:t>
      </w:r>
    </w:p>
    <w:p w14:paraId="62E88790" w14:textId="77777777" w:rsidR="008B1F4B" w:rsidRPr="00754319" w:rsidRDefault="008B1F4B" w:rsidP="008459E6">
      <w:pPr>
        <w:suppressAutoHyphens/>
        <w:spacing w:after="0"/>
        <w:jc w:val="both"/>
        <w:rPr>
          <w:rFonts w:ascii="Arial" w:eastAsia="Calibri" w:hAnsi="Arial" w:cs="Arial"/>
          <w:sz w:val="18"/>
          <w:szCs w:val="18"/>
          <w:lang w:eastAsia="zh-CN"/>
        </w:rPr>
      </w:pPr>
    </w:p>
    <w:tbl>
      <w:tblPr>
        <w:tblStyle w:val="Tabela-Siatka"/>
        <w:tblpPr w:leftFromText="141" w:rightFromText="141" w:vertAnchor="text" w:horzAnchor="margin" w:tblpY="47"/>
        <w:tblW w:w="0" w:type="auto"/>
        <w:tblLook w:val="04A0" w:firstRow="1" w:lastRow="0" w:firstColumn="1" w:lastColumn="0" w:noHBand="0" w:noVBand="1"/>
      </w:tblPr>
      <w:tblGrid>
        <w:gridCol w:w="1413"/>
        <w:gridCol w:w="2835"/>
        <w:gridCol w:w="425"/>
        <w:gridCol w:w="1418"/>
        <w:gridCol w:w="2925"/>
      </w:tblGrid>
      <w:tr w:rsidR="00E73D52" w:rsidRPr="00754319" w14:paraId="27523AE4" w14:textId="77777777" w:rsidTr="00754319">
        <w:tc>
          <w:tcPr>
            <w:tcW w:w="4248" w:type="dxa"/>
            <w:gridSpan w:val="2"/>
            <w:tcBorders>
              <w:right w:val="single" w:sz="4" w:space="0" w:color="auto"/>
            </w:tcBorders>
            <w:shd w:val="clear" w:color="auto" w:fill="F2F2F2" w:themeFill="background1" w:themeFillShade="F2"/>
          </w:tcPr>
          <w:p w14:paraId="14419406"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c>
          <w:tcPr>
            <w:tcW w:w="425" w:type="dxa"/>
            <w:tcBorders>
              <w:top w:val="nil"/>
              <w:left w:val="single" w:sz="4" w:space="0" w:color="auto"/>
              <w:bottom w:val="nil"/>
              <w:right w:val="single" w:sz="4" w:space="0" w:color="auto"/>
            </w:tcBorders>
            <w:shd w:val="clear" w:color="auto" w:fill="F2F2F2" w:themeFill="background1" w:themeFillShade="F2"/>
          </w:tcPr>
          <w:p w14:paraId="32D858C9"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4343" w:type="dxa"/>
            <w:gridSpan w:val="2"/>
            <w:tcBorders>
              <w:left w:val="single" w:sz="4" w:space="0" w:color="auto"/>
            </w:tcBorders>
            <w:shd w:val="clear" w:color="auto" w:fill="F2F2F2" w:themeFill="background1" w:themeFillShade="F2"/>
          </w:tcPr>
          <w:p w14:paraId="30D2F01C"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r>
      <w:tr w:rsidR="00E73D52" w:rsidRPr="00754319" w14:paraId="2EF51239" w14:textId="77777777" w:rsidTr="00754319">
        <w:tc>
          <w:tcPr>
            <w:tcW w:w="1413" w:type="dxa"/>
          </w:tcPr>
          <w:p w14:paraId="18A9F2B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835" w:type="dxa"/>
            <w:tcBorders>
              <w:right w:val="single" w:sz="4" w:space="0" w:color="auto"/>
            </w:tcBorders>
          </w:tcPr>
          <w:p w14:paraId="4AD0ADD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42AB0C9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370FE39D"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925" w:type="dxa"/>
          </w:tcPr>
          <w:p w14:paraId="779BCC2F"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6FA00025" w14:textId="77777777" w:rsidTr="00754319">
        <w:tc>
          <w:tcPr>
            <w:tcW w:w="1413" w:type="dxa"/>
          </w:tcPr>
          <w:p w14:paraId="0AC8E4F5"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835" w:type="dxa"/>
            <w:tcBorders>
              <w:right w:val="single" w:sz="4" w:space="0" w:color="auto"/>
            </w:tcBorders>
          </w:tcPr>
          <w:p w14:paraId="58045315" w14:textId="77777777" w:rsidR="00E73D52" w:rsidRPr="00754319" w:rsidRDefault="00E73D52" w:rsidP="00E73D52">
            <w:pPr>
              <w:suppressAutoHyphens/>
              <w:spacing w:after="60"/>
              <w:jc w:val="right"/>
              <w:rPr>
                <w:rFonts w:ascii="Arial" w:eastAsia="Calibri" w:hAnsi="Arial" w:cs="Arial"/>
                <w:sz w:val="16"/>
                <w:szCs w:val="16"/>
                <w:lang w:eastAsia="zh-CN"/>
              </w:rPr>
            </w:pPr>
          </w:p>
          <w:p w14:paraId="38F442CB"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0DB32A62"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2D6DB3C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925" w:type="dxa"/>
          </w:tcPr>
          <w:p w14:paraId="64962896"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3875B9" w:rsidRPr="00754319" w14:paraId="11D2ED18" w14:textId="77777777" w:rsidTr="00754319">
        <w:tc>
          <w:tcPr>
            <w:tcW w:w="1413" w:type="dxa"/>
          </w:tcPr>
          <w:p w14:paraId="547B8BD6" w14:textId="4CCEDF4C" w:rsidR="003875B9" w:rsidRPr="00754319" w:rsidRDefault="003875B9" w:rsidP="00E73D52">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Date</w:t>
            </w:r>
          </w:p>
        </w:tc>
        <w:tc>
          <w:tcPr>
            <w:tcW w:w="2835" w:type="dxa"/>
            <w:tcBorders>
              <w:right w:val="single" w:sz="4" w:space="0" w:color="auto"/>
            </w:tcBorders>
          </w:tcPr>
          <w:p w14:paraId="22B08076" w14:textId="77777777" w:rsidR="003875B9" w:rsidRPr="00754319" w:rsidRDefault="003875B9"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683D0209" w14:textId="77777777" w:rsidR="003875B9" w:rsidRPr="00754319" w:rsidRDefault="003875B9"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078404F1" w14:textId="674F8438" w:rsidR="003875B9" w:rsidRPr="00754319" w:rsidRDefault="003875B9" w:rsidP="00E73D52">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Date</w:t>
            </w:r>
          </w:p>
        </w:tc>
        <w:tc>
          <w:tcPr>
            <w:tcW w:w="2925" w:type="dxa"/>
          </w:tcPr>
          <w:p w14:paraId="6EBE33B7" w14:textId="77777777" w:rsidR="003875B9" w:rsidRPr="00754319" w:rsidRDefault="003875B9" w:rsidP="00E73D52">
            <w:pPr>
              <w:suppressAutoHyphens/>
              <w:spacing w:after="60"/>
              <w:jc w:val="right"/>
              <w:rPr>
                <w:rFonts w:ascii="Arial" w:eastAsia="Calibri" w:hAnsi="Arial" w:cs="Arial"/>
                <w:sz w:val="16"/>
                <w:szCs w:val="16"/>
                <w:lang w:eastAsia="zh-CN"/>
              </w:rPr>
            </w:pPr>
          </w:p>
        </w:tc>
      </w:tr>
      <w:tr w:rsidR="00E73D52" w:rsidRPr="00754319" w14:paraId="56E93A28" w14:textId="77777777" w:rsidTr="00754319">
        <w:tc>
          <w:tcPr>
            <w:tcW w:w="1413" w:type="dxa"/>
          </w:tcPr>
          <w:p w14:paraId="68327CBB"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835" w:type="dxa"/>
            <w:tcBorders>
              <w:right w:val="single" w:sz="4" w:space="0" w:color="auto"/>
            </w:tcBorders>
          </w:tcPr>
          <w:p w14:paraId="73E80459"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c>
          <w:tcPr>
            <w:tcW w:w="425" w:type="dxa"/>
            <w:tcBorders>
              <w:top w:val="nil"/>
              <w:left w:val="single" w:sz="4" w:space="0" w:color="auto"/>
              <w:bottom w:val="nil"/>
              <w:right w:val="single" w:sz="4" w:space="0" w:color="auto"/>
            </w:tcBorders>
          </w:tcPr>
          <w:p w14:paraId="26FBB22F"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1418" w:type="dxa"/>
            <w:tcBorders>
              <w:left w:val="single" w:sz="4" w:space="0" w:color="auto"/>
            </w:tcBorders>
          </w:tcPr>
          <w:p w14:paraId="20EF85A0"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925" w:type="dxa"/>
          </w:tcPr>
          <w:p w14:paraId="1FE608B8"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r>
    </w:tbl>
    <w:p w14:paraId="16FEDDF8" w14:textId="58FD2CB2" w:rsidR="00CB7E3E" w:rsidRPr="008236C3" w:rsidRDefault="00E73D52" w:rsidP="00E72AC8">
      <w:pPr>
        <w:suppressAutoHyphens/>
        <w:spacing w:after="0" w:line="276" w:lineRule="auto"/>
        <w:rPr>
          <w:rFonts w:ascii="Arial" w:eastAsia="Calibri" w:hAnsi="Arial" w:cs="Arial"/>
          <w:sz w:val="16"/>
          <w:szCs w:val="16"/>
          <w:u w:val="single"/>
          <w:lang w:eastAsia="zh-CN"/>
        </w:rPr>
      </w:pPr>
      <w:r w:rsidRPr="008236C3">
        <w:rPr>
          <w:rFonts w:ascii="Arial" w:eastAsia="Calibri" w:hAnsi="Arial" w:cs="Arial"/>
          <w:i/>
          <w:sz w:val="16"/>
          <w:szCs w:val="16"/>
          <w:lang w:eastAsia="zh-CN"/>
        </w:rPr>
        <w:t>*</w:t>
      </w:r>
      <w:r w:rsidRPr="008236C3">
        <w:rPr>
          <w:sz w:val="16"/>
          <w:szCs w:val="16"/>
        </w:rPr>
        <w:t xml:space="preserve"> </w:t>
      </w:r>
      <w:r w:rsidRPr="008236C3">
        <w:rPr>
          <w:rFonts w:ascii="Arial" w:eastAsia="Calibri" w:hAnsi="Arial" w:cs="Arial"/>
          <w:i/>
          <w:sz w:val="16"/>
          <w:szCs w:val="16"/>
          <w:lang w:eastAsia="zh-CN"/>
        </w:rPr>
        <w:t>Delete as necessary</w:t>
      </w:r>
      <w:r w:rsidRPr="008236C3" w:rsidDel="00E73D52">
        <w:rPr>
          <w:rFonts w:ascii="Arial" w:eastAsia="Calibri" w:hAnsi="Arial" w:cs="Arial"/>
          <w:i/>
          <w:sz w:val="16"/>
          <w:szCs w:val="16"/>
          <w:lang w:eastAsia="zh-CN"/>
        </w:rPr>
        <w:t xml:space="preserve"> </w:t>
      </w:r>
    </w:p>
    <w:p w14:paraId="4EC389B8" w14:textId="05D8ABBE" w:rsidR="00FA1C35" w:rsidRPr="008459E6" w:rsidRDefault="00FA1C35" w:rsidP="00FA1C35">
      <w:pPr>
        <w:suppressAutoHyphens/>
        <w:spacing w:after="0" w:line="276" w:lineRule="auto"/>
        <w:rPr>
          <w:rFonts w:ascii="Arial" w:eastAsia="Calibri" w:hAnsi="Arial" w:cs="Arial"/>
          <w:sz w:val="18"/>
          <w:szCs w:val="18"/>
          <w:u w:val="single"/>
          <w:lang w:eastAsia="zh-CN"/>
        </w:rPr>
      </w:pPr>
      <w:r w:rsidRPr="008459E6">
        <w:rPr>
          <w:rFonts w:ascii="Arial" w:eastAsia="Calibri" w:hAnsi="Arial" w:cs="Arial"/>
          <w:sz w:val="18"/>
          <w:szCs w:val="18"/>
          <w:u w:val="single"/>
          <w:lang w:eastAsia="zh-CN"/>
        </w:rPr>
        <w:t>Annexes:</w:t>
      </w:r>
    </w:p>
    <w:p w14:paraId="3E872DEB" w14:textId="48A43AF5"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1 </w:t>
      </w:r>
      <w:r w:rsidR="00CD3C62" w:rsidRPr="00D63383">
        <w:rPr>
          <w:rFonts w:ascii="Arial" w:eastAsia="Calibri" w:hAnsi="Arial" w:cs="Arial"/>
          <w:sz w:val="18"/>
          <w:szCs w:val="18"/>
          <w:lang w:val="pl-PL" w:eastAsia="zh-CN"/>
        </w:rPr>
        <w:t>–</w:t>
      </w:r>
      <w:r w:rsidRPr="00754319">
        <w:rPr>
          <w:rFonts w:ascii="Arial" w:eastAsia="Calibri" w:hAnsi="Arial" w:cs="Arial"/>
          <w:sz w:val="18"/>
          <w:szCs w:val="18"/>
          <w:lang w:eastAsia="zh-CN"/>
        </w:rPr>
        <w:t xml:space="preserve"> </w:t>
      </w:r>
      <w:r w:rsidR="00B72A08" w:rsidRPr="00754319">
        <w:rPr>
          <w:rFonts w:ascii="Arial" w:eastAsia="Calibri" w:hAnsi="Arial" w:cs="Arial"/>
          <w:sz w:val="18"/>
          <w:szCs w:val="18"/>
          <w:lang w:eastAsia="zh-CN"/>
        </w:rPr>
        <w:t xml:space="preserve">Information clause </w:t>
      </w:r>
    </w:p>
    <w:p w14:paraId="269C3220" w14:textId="79DFF134" w:rsidR="00602657" w:rsidRPr="00754319" w:rsidRDefault="00FA1C35" w:rsidP="008459E6">
      <w:pPr>
        <w:suppressAutoHyphens/>
        <w:spacing w:after="0" w:line="276" w:lineRule="auto"/>
        <w:rPr>
          <w:rFonts w:ascii="Arial" w:eastAsia="Calibri" w:hAnsi="Arial" w:cs="Arial"/>
          <w:b/>
          <w:i/>
          <w:sz w:val="18"/>
          <w:szCs w:val="18"/>
          <w:u w:val="single"/>
          <w:lang w:eastAsia="zh-CN"/>
        </w:rPr>
      </w:pPr>
      <w:r w:rsidRPr="00754319">
        <w:rPr>
          <w:rFonts w:ascii="Arial" w:eastAsia="Calibri" w:hAnsi="Arial" w:cs="Arial"/>
          <w:sz w:val="18"/>
          <w:szCs w:val="18"/>
          <w:lang w:eastAsia="zh-CN"/>
        </w:rPr>
        <w:t xml:space="preserve">Annex 2 </w:t>
      </w:r>
      <w:r w:rsidR="00CD3C62" w:rsidRPr="00D63383">
        <w:rPr>
          <w:rFonts w:ascii="Arial" w:eastAsia="Calibri" w:hAnsi="Arial" w:cs="Arial"/>
          <w:sz w:val="18"/>
          <w:szCs w:val="18"/>
          <w:lang w:val="pl-PL" w:eastAsia="zh-CN"/>
        </w:rPr>
        <w:t>–</w:t>
      </w:r>
      <w:r w:rsidR="00CD3C62">
        <w:rPr>
          <w:rFonts w:ascii="Arial" w:eastAsia="Calibri" w:hAnsi="Arial" w:cs="Arial"/>
          <w:sz w:val="18"/>
          <w:szCs w:val="18"/>
          <w:lang w:val="pl-PL" w:eastAsia="zh-CN"/>
        </w:rPr>
        <w:t xml:space="preserve"> </w:t>
      </w:r>
      <w:r w:rsidR="00B72A08" w:rsidRPr="00754319">
        <w:rPr>
          <w:rFonts w:ascii="Arial" w:eastAsia="Calibri" w:hAnsi="Arial" w:cs="Arial"/>
          <w:sz w:val="18"/>
          <w:szCs w:val="18"/>
          <w:lang w:eastAsia="zh-CN"/>
        </w:rPr>
        <w:t>Explanations to the Beneficial Owner Statement</w:t>
      </w:r>
    </w:p>
    <w:p w14:paraId="647709D3" w14:textId="4CA3D015" w:rsidR="00F37DA6" w:rsidRPr="008459E6" w:rsidRDefault="00E73D52" w:rsidP="008459E6">
      <w:pPr>
        <w:ind w:left="4320"/>
        <w:jc w:val="right"/>
        <w:rPr>
          <w:rFonts w:ascii="Arial" w:eastAsia="Calibri" w:hAnsi="Arial" w:cs="Arial"/>
          <w:b/>
          <w:i/>
          <w:sz w:val="18"/>
          <w:szCs w:val="16"/>
          <w:lang w:eastAsia="zh-CN"/>
        </w:rPr>
      </w:pPr>
      <w:r w:rsidRPr="008459E6">
        <w:rPr>
          <w:rFonts w:ascii="Arial" w:eastAsia="Calibri" w:hAnsi="Arial" w:cs="Arial"/>
          <w:b/>
          <w:i/>
          <w:sz w:val="18"/>
          <w:szCs w:val="16"/>
          <w:lang w:eastAsia="zh-CN"/>
        </w:rPr>
        <w:lastRenderedPageBreak/>
        <w:t xml:space="preserve">Annex 1 </w:t>
      </w:r>
      <w:r w:rsidR="007252B8">
        <w:rPr>
          <w:rFonts w:ascii="Arial" w:eastAsia="Calibri" w:hAnsi="Arial" w:cs="Arial"/>
          <w:b/>
          <w:i/>
          <w:sz w:val="18"/>
          <w:szCs w:val="16"/>
          <w:lang w:eastAsia="zh-CN"/>
        </w:rPr>
        <w:t>t</w:t>
      </w:r>
      <w:r w:rsidRPr="008459E6">
        <w:rPr>
          <w:rFonts w:ascii="Arial" w:eastAsia="Calibri" w:hAnsi="Arial" w:cs="Arial"/>
          <w:b/>
          <w:i/>
          <w:sz w:val="18"/>
          <w:szCs w:val="16"/>
          <w:lang w:eastAsia="zh-CN"/>
        </w:rPr>
        <w:t>o the Beneficial Owner Statement</w:t>
      </w:r>
    </w:p>
    <w:p w14:paraId="4A63569E" w14:textId="77777777" w:rsidR="00CD3C62" w:rsidRPr="003B6B68" w:rsidRDefault="00CD3C62" w:rsidP="00CD3C62">
      <w:pPr>
        <w:pStyle w:val="Nagwek10"/>
        <w:keepNext/>
        <w:keepLines/>
        <w:rPr>
          <w:sz w:val="16"/>
          <w:szCs w:val="16"/>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3B6B68">
        <w:rPr>
          <w:sz w:val="16"/>
          <w:szCs w:val="16"/>
        </w:rPr>
        <w:t xml:space="preserve">Information clause </w:t>
      </w:r>
    </w:p>
    <w:p w14:paraId="5FFEBC18" w14:textId="77777777" w:rsidR="00CD3C62" w:rsidRPr="006B15BA" w:rsidRDefault="00CD3C62" w:rsidP="00CD3C62">
      <w:pPr>
        <w:numPr>
          <w:ilvl w:val="0"/>
          <w:numId w:val="7"/>
        </w:numPr>
        <w:spacing w:after="120" w:line="276" w:lineRule="auto"/>
        <w:ind w:left="284" w:hanging="284"/>
        <w:jc w:val="both"/>
        <w:rPr>
          <w:rFonts w:ascii="Arial" w:hAnsi="Arial" w:cs="Arial"/>
          <w:sz w:val="16"/>
          <w:szCs w:val="16"/>
        </w:rPr>
      </w:pPr>
      <w:r>
        <w:rPr>
          <w:rFonts w:ascii="Arial" w:hAnsi="Arial" w:cs="Arial"/>
          <w:sz w:val="16"/>
          <w:szCs w:val="16"/>
        </w:rPr>
        <w:t xml:space="preserve">ORLEN </w:t>
      </w:r>
      <w:proofErr w:type="spellStart"/>
      <w:r>
        <w:rPr>
          <w:rFonts w:ascii="Arial" w:hAnsi="Arial" w:cs="Arial"/>
          <w:sz w:val="16"/>
          <w:szCs w:val="16"/>
        </w:rPr>
        <w:t>Spółka</w:t>
      </w:r>
      <w:proofErr w:type="spellEnd"/>
      <w:r>
        <w:rPr>
          <w:rFonts w:ascii="Arial" w:hAnsi="Arial" w:cs="Arial"/>
          <w:sz w:val="16"/>
          <w:szCs w:val="16"/>
        </w:rPr>
        <w:t xml:space="preserve"> </w:t>
      </w:r>
      <w:proofErr w:type="spellStart"/>
      <w:r>
        <w:rPr>
          <w:rFonts w:ascii="Arial" w:hAnsi="Arial" w:cs="Arial"/>
          <w:sz w:val="16"/>
          <w:szCs w:val="16"/>
        </w:rPr>
        <w:t>Akcyjna</w:t>
      </w:r>
      <w:proofErr w:type="spellEnd"/>
      <w:r w:rsidRPr="003B6B68">
        <w:rPr>
          <w:rFonts w:ascii="Arial" w:hAnsi="Arial" w:cs="Arial"/>
          <w:sz w:val="16"/>
          <w:szCs w:val="16"/>
        </w:rPr>
        <w:t xml:space="preserve"> with its registered office in </w:t>
      </w:r>
      <w:proofErr w:type="spellStart"/>
      <w:r w:rsidRPr="003B6B68">
        <w:rPr>
          <w:rFonts w:ascii="Arial" w:hAnsi="Arial" w:cs="Arial"/>
          <w:sz w:val="16"/>
          <w:szCs w:val="16"/>
        </w:rPr>
        <w:t>Płock</w:t>
      </w:r>
      <w:proofErr w:type="spellEnd"/>
      <w:r w:rsidRPr="003B6B68">
        <w:rPr>
          <w:rFonts w:ascii="Arial" w:hAnsi="Arial" w:cs="Arial"/>
          <w:sz w:val="16"/>
          <w:szCs w:val="16"/>
        </w:rPr>
        <w:t xml:space="preserve"> </w:t>
      </w:r>
      <w:r>
        <w:rPr>
          <w:rFonts w:ascii="Arial" w:hAnsi="Arial" w:cs="Arial"/>
          <w:sz w:val="16"/>
          <w:szCs w:val="16"/>
        </w:rPr>
        <w:t>(</w:t>
      </w:r>
      <w:r w:rsidRPr="003B6B68">
        <w:rPr>
          <w:rFonts w:ascii="Arial" w:hAnsi="Arial" w:cs="Arial"/>
          <w:sz w:val="16"/>
          <w:szCs w:val="16"/>
        </w:rPr>
        <w:t>09-400</w:t>
      </w:r>
      <w:r>
        <w:rPr>
          <w:rFonts w:ascii="Arial" w:hAnsi="Arial" w:cs="Arial"/>
          <w:sz w:val="16"/>
          <w:szCs w:val="16"/>
        </w:rPr>
        <w:t>)</w:t>
      </w:r>
      <w:r w:rsidRPr="003B6B68">
        <w:rPr>
          <w:rFonts w:ascii="Arial" w:hAnsi="Arial" w:cs="Arial"/>
          <w:sz w:val="16"/>
          <w:szCs w:val="16"/>
        </w:rPr>
        <w:t xml:space="preserve">, </w:t>
      </w:r>
      <w:proofErr w:type="spellStart"/>
      <w:r w:rsidRPr="003B6B68">
        <w:rPr>
          <w:rFonts w:ascii="Arial" w:hAnsi="Arial" w:cs="Arial"/>
          <w:sz w:val="16"/>
          <w:szCs w:val="16"/>
        </w:rPr>
        <w:t>ul</w:t>
      </w:r>
      <w:proofErr w:type="spellEnd"/>
      <w:r w:rsidRPr="003B6B68">
        <w:rPr>
          <w:rFonts w:ascii="Arial" w:hAnsi="Arial" w:cs="Arial"/>
          <w:sz w:val="16"/>
          <w:szCs w:val="16"/>
        </w:rPr>
        <w:t xml:space="preserve">. </w:t>
      </w:r>
      <w:proofErr w:type="spellStart"/>
      <w:r w:rsidRPr="003B6B68">
        <w:rPr>
          <w:rFonts w:ascii="Arial" w:hAnsi="Arial" w:cs="Arial"/>
          <w:sz w:val="16"/>
          <w:szCs w:val="16"/>
        </w:rPr>
        <w:t>Chemików</w:t>
      </w:r>
      <w:proofErr w:type="spellEnd"/>
      <w:r w:rsidRPr="003B6B68">
        <w:rPr>
          <w:rFonts w:ascii="Arial" w:hAnsi="Arial" w:cs="Arial"/>
          <w:sz w:val="16"/>
          <w:szCs w:val="16"/>
        </w:rPr>
        <w:t xml:space="preserve"> 7 (“ORLEN”)</w:t>
      </w:r>
      <w:r>
        <w:rPr>
          <w:rFonts w:ascii="Arial" w:hAnsi="Arial" w:cs="Arial"/>
          <w:sz w:val="16"/>
          <w:szCs w:val="16"/>
        </w:rPr>
        <w:t>,</w:t>
      </w:r>
      <w:r w:rsidRPr="003B6B68">
        <w:rPr>
          <w:rFonts w:ascii="Arial" w:hAnsi="Arial" w:cs="Arial"/>
          <w:sz w:val="16"/>
          <w:szCs w:val="16"/>
        </w:rPr>
        <w:t xml:space="preserve"> hereby informs that is the controller of your personal data contained in Beneficial Owner Statement. Contact phone numbers to the controller: (24) 256 00 00, (24) 365 00 00, (22) 778 00 00.</w:t>
      </w:r>
    </w:p>
    <w:p w14:paraId="4A82D69C" w14:textId="42226AE1" w:rsidR="00CD3C62" w:rsidRPr="006B15BA" w:rsidRDefault="00CD3C62" w:rsidP="008459E6">
      <w:pPr>
        <w:numPr>
          <w:ilvl w:val="0"/>
          <w:numId w:val="7"/>
        </w:numPr>
        <w:spacing w:after="120" w:line="276" w:lineRule="auto"/>
        <w:ind w:left="284" w:hanging="284"/>
        <w:jc w:val="both"/>
        <w:rPr>
          <w:rFonts w:ascii="Arial" w:hAnsi="Arial" w:cs="Arial"/>
          <w:sz w:val="16"/>
          <w:szCs w:val="16"/>
        </w:rPr>
      </w:pPr>
      <w:r w:rsidRPr="003B6B68">
        <w:rPr>
          <w:rFonts w:ascii="Arial" w:hAnsi="Arial" w:cs="Arial"/>
          <w:sz w:val="16"/>
          <w:szCs w:val="16"/>
        </w:rPr>
        <w:t xml:space="preserve">You can contact the Data Protection Officer in ORLEN by e-mail to: </w:t>
      </w:r>
      <w:hyperlink r:id="rId9" w:history="1">
        <w:r w:rsidR="008459E6" w:rsidRPr="00F42874">
          <w:rPr>
            <w:rStyle w:val="Hipercze"/>
            <w:rFonts w:ascii="Arial" w:hAnsi="Arial" w:cs="Arial"/>
            <w:sz w:val="16"/>
            <w:szCs w:val="16"/>
          </w:rPr>
          <w:t>daneosobowe@orlen.pl</w:t>
        </w:r>
      </w:hyperlink>
      <w:r w:rsidR="008459E6">
        <w:rPr>
          <w:rFonts w:ascii="Arial" w:hAnsi="Arial" w:cs="Arial"/>
          <w:sz w:val="16"/>
          <w:szCs w:val="16"/>
        </w:rPr>
        <w:t xml:space="preserve"> </w:t>
      </w:r>
      <w:r w:rsidRPr="003B6B68">
        <w:rPr>
          <w:rFonts w:ascii="Arial" w:hAnsi="Arial" w:cs="Arial"/>
          <w:sz w:val="16"/>
          <w:szCs w:val="16"/>
        </w:rPr>
        <w:t>. You can also contact the Data Protection Officer in writing to the address of the registered office of ORLEN indicated in item 1 with additional information „</w:t>
      </w:r>
      <w:proofErr w:type="spellStart"/>
      <w:r w:rsidRPr="003B6B68">
        <w:rPr>
          <w:rFonts w:ascii="Arial" w:hAnsi="Arial" w:cs="Arial"/>
          <w:sz w:val="16"/>
          <w:szCs w:val="16"/>
        </w:rPr>
        <w:t>Inspektor</w:t>
      </w:r>
      <w:proofErr w:type="spellEnd"/>
      <w:r w:rsidRPr="003B6B68">
        <w:rPr>
          <w:rFonts w:ascii="Arial" w:hAnsi="Arial" w:cs="Arial"/>
          <w:sz w:val="16"/>
          <w:szCs w:val="16"/>
        </w:rPr>
        <w:t xml:space="preserve"> </w:t>
      </w:r>
      <w:proofErr w:type="spellStart"/>
      <w:r w:rsidRPr="003B6B68">
        <w:rPr>
          <w:rFonts w:ascii="Arial" w:hAnsi="Arial" w:cs="Arial"/>
          <w:sz w:val="16"/>
          <w:szCs w:val="16"/>
        </w:rPr>
        <w:t>Ochrony</w:t>
      </w:r>
      <w:proofErr w:type="spellEnd"/>
      <w:r w:rsidRPr="003B6B68">
        <w:rPr>
          <w:rFonts w:ascii="Arial" w:hAnsi="Arial" w:cs="Arial"/>
          <w:sz w:val="16"/>
          <w:szCs w:val="16"/>
        </w:rPr>
        <w:t xml:space="preserve"> </w:t>
      </w:r>
      <w:proofErr w:type="spellStart"/>
      <w:r w:rsidRPr="003B6B68">
        <w:rPr>
          <w:rFonts w:ascii="Arial" w:hAnsi="Arial" w:cs="Arial"/>
          <w:sz w:val="16"/>
          <w:szCs w:val="16"/>
        </w:rPr>
        <w:t>Danych</w:t>
      </w:r>
      <w:proofErr w:type="spellEnd"/>
      <w:proofErr w:type="gramStart"/>
      <w:r w:rsidRPr="003B6B68">
        <w:rPr>
          <w:rFonts w:ascii="Arial" w:hAnsi="Arial" w:cs="Arial"/>
          <w:sz w:val="16"/>
          <w:szCs w:val="16"/>
        </w:rPr>
        <w:t>“</w:t>
      </w:r>
      <w:r>
        <w:rPr>
          <w:rFonts w:ascii="Arial" w:hAnsi="Arial" w:cs="Arial"/>
          <w:sz w:val="16"/>
          <w:szCs w:val="16"/>
        </w:rPr>
        <w:t xml:space="preserve"> </w:t>
      </w:r>
      <w:r w:rsidRPr="003B6B68">
        <w:rPr>
          <w:rFonts w:ascii="Arial" w:hAnsi="Arial" w:cs="Arial"/>
          <w:sz w:val="16"/>
          <w:szCs w:val="16"/>
        </w:rPr>
        <w:t>(</w:t>
      </w:r>
      <w:proofErr w:type="gramEnd"/>
      <w:r w:rsidRPr="003B6B68">
        <w:rPr>
          <w:rFonts w:ascii="Arial" w:hAnsi="Arial" w:cs="Arial"/>
          <w:sz w:val="16"/>
          <w:szCs w:val="16"/>
        </w:rPr>
        <w:t xml:space="preserve">Data Protection Officer). Information on the Data Protection Officer is also available at </w:t>
      </w:r>
      <w:hyperlink r:id="rId10" w:history="1">
        <w:r w:rsidRPr="00DF1671">
          <w:rPr>
            <w:rStyle w:val="Hipercze"/>
            <w:rFonts w:ascii="Arial" w:hAnsi="Arial" w:cs="Arial"/>
            <w:sz w:val="16"/>
            <w:szCs w:val="16"/>
          </w:rPr>
          <w:t>www.orlen.pl/en</w:t>
        </w:r>
      </w:hyperlink>
      <w:r>
        <w:rPr>
          <w:rFonts w:ascii="Arial" w:hAnsi="Arial" w:cs="Arial"/>
          <w:sz w:val="16"/>
          <w:szCs w:val="16"/>
        </w:rPr>
        <w:t xml:space="preserve"> </w:t>
      </w:r>
      <w:r w:rsidRPr="003B6B68">
        <w:rPr>
          <w:rFonts w:ascii="Arial" w:hAnsi="Arial" w:cs="Arial"/>
          <w:sz w:val="16"/>
          <w:szCs w:val="16"/>
        </w:rPr>
        <w:t>in the tab „Contact“.</w:t>
      </w:r>
    </w:p>
    <w:p w14:paraId="186FFC1C" w14:textId="77777777" w:rsidR="00CD3C62" w:rsidRPr="003B6B68" w:rsidRDefault="00CD3C62" w:rsidP="00CD3C62">
      <w:pPr>
        <w:pStyle w:val="Akapitzlist"/>
        <w:numPr>
          <w:ilvl w:val="0"/>
          <w:numId w:val="7"/>
        </w:numPr>
        <w:spacing w:after="0" w:line="276" w:lineRule="auto"/>
        <w:ind w:left="284" w:hanging="284"/>
        <w:contextualSpacing w:val="0"/>
        <w:jc w:val="both"/>
        <w:rPr>
          <w:rFonts w:ascii="Arial" w:hAnsi="Arial" w:cs="Arial"/>
          <w:sz w:val="16"/>
          <w:szCs w:val="16"/>
        </w:rPr>
      </w:pPr>
      <w:r w:rsidRPr="003B6B68">
        <w:rPr>
          <w:rFonts w:ascii="Arial" w:hAnsi="Arial" w:cs="Arial"/>
          <w:sz w:val="16"/>
          <w:szCs w:val="16"/>
        </w:rPr>
        <w:t>Your personal data is processed for the following purposes:</w:t>
      </w:r>
    </w:p>
    <w:p w14:paraId="1B27850E" w14:textId="77777777" w:rsidR="00CD3C62" w:rsidRPr="003B6B68" w:rsidRDefault="00CD3C62" w:rsidP="00CD3C62">
      <w:pPr>
        <w:pStyle w:val="Akapitzlist"/>
        <w:numPr>
          <w:ilvl w:val="0"/>
          <w:numId w:val="21"/>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undertaking activities in order to establish cooperation and conclude and perform the agreement with a party for which you are the Beneficial owner,</w:t>
      </w:r>
    </w:p>
    <w:p w14:paraId="56283D7B" w14:textId="77777777" w:rsidR="00CD3C62" w:rsidRPr="003B6B68" w:rsidRDefault="00CD3C62" w:rsidP="00CD3C62">
      <w:pPr>
        <w:pStyle w:val="Akapitzlist"/>
        <w:numPr>
          <w:ilvl w:val="0"/>
          <w:numId w:val="21"/>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fulfilment of the legal obligations of ORLEN, in particular:</w:t>
      </w:r>
    </w:p>
    <w:p w14:paraId="60CB77E4" w14:textId="77777777" w:rsidR="00CD3C62" w:rsidRPr="003B6B68" w:rsidRDefault="00CD3C62" w:rsidP="00CD3C62">
      <w:pPr>
        <w:pStyle w:val="Akapitzlist"/>
        <w:numPr>
          <w:ilvl w:val="0"/>
          <w:numId w:val="26"/>
        </w:numPr>
        <w:spacing w:after="0" w:line="276" w:lineRule="auto"/>
        <w:ind w:left="993"/>
        <w:contextualSpacing w:val="0"/>
        <w:jc w:val="both"/>
        <w:rPr>
          <w:rFonts w:ascii="Arial" w:hAnsi="Arial" w:cs="Arial"/>
          <w:sz w:val="16"/>
          <w:szCs w:val="16"/>
        </w:rPr>
      </w:pPr>
      <w:r w:rsidRPr="003B6B68">
        <w:rPr>
          <w:rFonts w:ascii="Arial" w:hAnsi="Arial" w:cs="Arial"/>
          <w:sz w:val="16"/>
          <w:szCs w:val="16"/>
        </w:rPr>
        <w:t>resulting from the Act of 1 March 2018 on counteracting money laundering and terrorist financing ("AML Act")</w:t>
      </w:r>
      <w:r>
        <w:rPr>
          <w:rFonts w:ascii="Arial" w:hAnsi="Arial" w:cs="Arial"/>
          <w:sz w:val="16"/>
          <w:szCs w:val="16"/>
        </w:rPr>
        <w:t xml:space="preserve"> including verification of the identity and application of specific restrictive measures in the understanding of the AML Act – in a situation where ORLEN acts as an obliged institution in accordance with the AML Act,</w:t>
      </w:r>
    </w:p>
    <w:p w14:paraId="78C3485B" w14:textId="77777777" w:rsidR="00CD3C62" w:rsidRPr="003B6B68" w:rsidRDefault="00CD3C62" w:rsidP="00CD3C62">
      <w:pPr>
        <w:pStyle w:val="Akapitzlist"/>
        <w:numPr>
          <w:ilvl w:val="0"/>
          <w:numId w:val="26"/>
        </w:numPr>
        <w:spacing w:after="0" w:line="276" w:lineRule="auto"/>
        <w:ind w:left="993"/>
        <w:contextualSpacing w:val="0"/>
        <w:jc w:val="both"/>
        <w:rPr>
          <w:rFonts w:ascii="Arial" w:hAnsi="Arial" w:cs="Arial"/>
          <w:sz w:val="16"/>
          <w:szCs w:val="16"/>
        </w:rPr>
      </w:pPr>
      <w:r w:rsidRPr="003B6B68">
        <w:rPr>
          <w:rFonts w:ascii="Arial" w:hAnsi="Arial" w:cs="Arial"/>
          <w:sz w:val="16"/>
          <w:szCs w:val="16"/>
        </w:rPr>
        <w:t>resulting from tax regulations, including those related to the obligation to provide tax authorities with information on tax schemes,</w:t>
      </w:r>
    </w:p>
    <w:p w14:paraId="76BBC5CA" w14:textId="77777777" w:rsidR="00CD3C62" w:rsidRPr="003B6B68" w:rsidRDefault="00CD3C62" w:rsidP="00CD3C62">
      <w:pPr>
        <w:pStyle w:val="Akapitzlist"/>
        <w:numPr>
          <w:ilvl w:val="0"/>
          <w:numId w:val="21"/>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verification of the correctness and timeliness of your data and your reliability in order to protect the economic and legal interests of ORLEN, in particular by verifying the existence of your data on sanction lists</w:t>
      </w:r>
      <w:r>
        <w:rPr>
          <w:rFonts w:ascii="Arial" w:hAnsi="Arial" w:cs="Arial"/>
          <w:sz w:val="16"/>
          <w:szCs w:val="16"/>
        </w:rPr>
        <w:t>, including those to which the obligation to apply specific restrictive measures in accordance with the AML Act applies, regardless of whether the ORLEN acts as an obliged institution in accordance with the AML Act or not,</w:t>
      </w:r>
    </w:p>
    <w:p w14:paraId="1C9FC49B" w14:textId="77777777" w:rsidR="00CD3C62" w:rsidRPr="00696A2B" w:rsidRDefault="00CD3C62" w:rsidP="00CD3C62">
      <w:pPr>
        <w:pStyle w:val="Akapitzlist"/>
        <w:numPr>
          <w:ilvl w:val="0"/>
          <w:numId w:val="21"/>
        </w:numPr>
        <w:spacing w:after="120" w:line="276" w:lineRule="auto"/>
        <w:ind w:left="568" w:hanging="284"/>
        <w:contextualSpacing w:val="0"/>
        <w:jc w:val="both"/>
        <w:rPr>
          <w:rFonts w:ascii="Arial" w:hAnsi="Arial" w:cs="Arial"/>
          <w:sz w:val="16"/>
          <w:szCs w:val="16"/>
        </w:rPr>
      </w:pPr>
      <w:proofErr w:type="gramStart"/>
      <w:r w:rsidRPr="003B6B68">
        <w:rPr>
          <w:rFonts w:ascii="Arial" w:hAnsi="Arial" w:cs="Arial"/>
          <w:sz w:val="16"/>
          <w:szCs w:val="16"/>
        </w:rPr>
        <w:t>handling</w:t>
      </w:r>
      <w:proofErr w:type="gramEnd"/>
      <w:r w:rsidRPr="003B6B68">
        <w:rPr>
          <w:rFonts w:ascii="Arial" w:hAnsi="Arial" w:cs="Arial"/>
          <w:sz w:val="16"/>
          <w:szCs w:val="16"/>
        </w:rPr>
        <w:t>, pursing and defence of claims.</w:t>
      </w:r>
    </w:p>
    <w:p w14:paraId="38462947" w14:textId="77777777" w:rsidR="00CD3C62" w:rsidRPr="003B6B68" w:rsidRDefault="00CD3C62" w:rsidP="00CD3C62">
      <w:pPr>
        <w:pStyle w:val="Akapitzlist"/>
        <w:numPr>
          <w:ilvl w:val="0"/>
          <w:numId w:val="7"/>
        </w:numPr>
        <w:spacing w:after="0" w:line="276" w:lineRule="auto"/>
        <w:ind w:left="284" w:hanging="284"/>
        <w:contextualSpacing w:val="0"/>
        <w:jc w:val="both"/>
        <w:rPr>
          <w:rFonts w:ascii="Arial" w:hAnsi="Arial" w:cs="Arial"/>
          <w:sz w:val="16"/>
          <w:szCs w:val="16"/>
        </w:rPr>
      </w:pPr>
      <w:r w:rsidRPr="003B6B68">
        <w:rPr>
          <w:rFonts w:ascii="Arial" w:hAnsi="Arial" w:cs="Arial"/>
          <w:sz w:val="16"/>
          <w:szCs w:val="16"/>
        </w:rPr>
        <w:t>The legal grounds for the processing by ORLEN of your personal data for the purpose defined in Section 3 above include:</w:t>
      </w:r>
    </w:p>
    <w:p w14:paraId="76AA60C1" w14:textId="77777777" w:rsidR="00CD3C62" w:rsidRPr="003B6B68" w:rsidRDefault="00CD3C62" w:rsidP="00CD3C62">
      <w:pPr>
        <w:pStyle w:val="Akapitzlist"/>
        <w:numPr>
          <w:ilvl w:val="0"/>
          <w:numId w:val="22"/>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conclusion and performance of the agreement (in compliance with Article 6(1)(b) of the GDPR) for the purposes defined item 3 point a,</w:t>
      </w:r>
    </w:p>
    <w:p w14:paraId="014ED5C3" w14:textId="77777777" w:rsidR="00CD3C62" w:rsidRDefault="00CD3C62" w:rsidP="00CD3C62">
      <w:pPr>
        <w:pStyle w:val="Akapitzlist"/>
        <w:numPr>
          <w:ilvl w:val="0"/>
          <w:numId w:val="22"/>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fulfilment of the legal obligations (in compliance with Article 6(1)(c) of the GDPR) imposed on ORLEN for the purposes defined item</w:t>
      </w:r>
      <w:r>
        <w:rPr>
          <w:rFonts w:ascii="Arial" w:hAnsi="Arial" w:cs="Arial"/>
          <w:sz w:val="16"/>
          <w:szCs w:val="16"/>
        </w:rPr>
        <w:t>:</w:t>
      </w:r>
    </w:p>
    <w:p w14:paraId="486B40E1" w14:textId="77777777" w:rsidR="00CD3C62" w:rsidRDefault="00CD3C62" w:rsidP="00CD3C62">
      <w:pPr>
        <w:pStyle w:val="Akapitzlist"/>
        <w:numPr>
          <w:ilvl w:val="0"/>
          <w:numId w:val="29"/>
        </w:numPr>
        <w:spacing w:after="0" w:line="276" w:lineRule="auto"/>
        <w:ind w:left="993"/>
        <w:contextualSpacing w:val="0"/>
        <w:jc w:val="both"/>
        <w:rPr>
          <w:rFonts w:ascii="Arial" w:hAnsi="Arial" w:cs="Arial"/>
          <w:sz w:val="16"/>
          <w:szCs w:val="16"/>
        </w:rPr>
      </w:pPr>
      <w:r>
        <w:rPr>
          <w:rFonts w:ascii="Arial" w:hAnsi="Arial" w:cs="Arial"/>
          <w:sz w:val="16"/>
          <w:szCs w:val="16"/>
        </w:rPr>
        <w:t>3 point b,</w:t>
      </w:r>
    </w:p>
    <w:p w14:paraId="55A4C391" w14:textId="77777777" w:rsidR="00CD3C62" w:rsidRPr="003B6B68" w:rsidRDefault="00CD3C62" w:rsidP="00CD3C62">
      <w:pPr>
        <w:pStyle w:val="Akapitzlist"/>
        <w:numPr>
          <w:ilvl w:val="0"/>
          <w:numId w:val="29"/>
        </w:numPr>
        <w:spacing w:after="0" w:line="276" w:lineRule="auto"/>
        <w:ind w:left="993"/>
        <w:contextualSpacing w:val="0"/>
        <w:jc w:val="both"/>
        <w:rPr>
          <w:rFonts w:ascii="Arial" w:hAnsi="Arial" w:cs="Arial"/>
          <w:sz w:val="16"/>
          <w:szCs w:val="16"/>
        </w:rPr>
      </w:pPr>
      <w:r>
        <w:rPr>
          <w:rFonts w:ascii="Arial" w:hAnsi="Arial" w:cs="Arial"/>
          <w:sz w:val="16"/>
          <w:szCs w:val="16"/>
        </w:rPr>
        <w:t>3 point c – with respect that the ORLEN acts as an obliged institution in accordance with the AML Act,</w:t>
      </w:r>
    </w:p>
    <w:p w14:paraId="2CEF7016" w14:textId="77777777" w:rsidR="00CD3C62" w:rsidRDefault="00CD3C62" w:rsidP="00CD3C62">
      <w:pPr>
        <w:pStyle w:val="Akapitzlist"/>
        <w:numPr>
          <w:ilvl w:val="0"/>
          <w:numId w:val="22"/>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legitimate interest of ORLEN (in compliance with Article 6(1)(f) of the GDPR) for the purposes defined item</w:t>
      </w:r>
      <w:r>
        <w:rPr>
          <w:rFonts w:ascii="Arial" w:hAnsi="Arial" w:cs="Arial"/>
          <w:sz w:val="16"/>
          <w:szCs w:val="16"/>
        </w:rPr>
        <w:t>:</w:t>
      </w:r>
      <w:r w:rsidRPr="003B6B68">
        <w:rPr>
          <w:rFonts w:ascii="Arial" w:hAnsi="Arial" w:cs="Arial"/>
          <w:sz w:val="16"/>
          <w:szCs w:val="16"/>
        </w:rPr>
        <w:t xml:space="preserve"> </w:t>
      </w:r>
    </w:p>
    <w:p w14:paraId="78ABD0BC" w14:textId="77777777" w:rsidR="00CD3C62" w:rsidRDefault="00CD3C62" w:rsidP="00CD3C62">
      <w:pPr>
        <w:pStyle w:val="Akapitzlist"/>
        <w:numPr>
          <w:ilvl w:val="0"/>
          <w:numId w:val="30"/>
        </w:numPr>
        <w:spacing w:after="0" w:line="276" w:lineRule="auto"/>
        <w:ind w:left="993"/>
        <w:contextualSpacing w:val="0"/>
        <w:jc w:val="both"/>
        <w:rPr>
          <w:rFonts w:ascii="Arial" w:hAnsi="Arial" w:cs="Arial"/>
          <w:sz w:val="16"/>
          <w:szCs w:val="16"/>
        </w:rPr>
      </w:pPr>
      <w:r w:rsidRPr="003B6B68">
        <w:rPr>
          <w:rFonts w:ascii="Arial" w:hAnsi="Arial" w:cs="Arial"/>
          <w:sz w:val="16"/>
          <w:szCs w:val="16"/>
        </w:rPr>
        <w:t xml:space="preserve">3 point c </w:t>
      </w:r>
      <w:r>
        <w:rPr>
          <w:rFonts w:ascii="Arial" w:hAnsi="Arial" w:cs="Arial"/>
          <w:sz w:val="16"/>
          <w:szCs w:val="16"/>
        </w:rPr>
        <w:t>(excluding situations in which ORLEN acts as an obliged institution in accordance with the AML Act) with respect</w:t>
      </w:r>
      <w:r w:rsidRPr="003B6B68">
        <w:rPr>
          <w:rFonts w:ascii="Arial" w:hAnsi="Arial" w:cs="Arial"/>
          <w:sz w:val="16"/>
          <w:szCs w:val="16"/>
        </w:rPr>
        <w:t xml:space="preserve"> ensuring security of ORLEN interests (economic, image and legal) when concluding and continuing business relations</w:t>
      </w:r>
      <w:r>
        <w:rPr>
          <w:rFonts w:ascii="Arial" w:hAnsi="Arial" w:cs="Arial"/>
          <w:sz w:val="16"/>
          <w:szCs w:val="16"/>
        </w:rPr>
        <w:t>,</w:t>
      </w:r>
    </w:p>
    <w:p w14:paraId="7273A6D8" w14:textId="77777777" w:rsidR="00CD3C62" w:rsidRPr="00696A2B" w:rsidRDefault="00CD3C62" w:rsidP="00CD3C62">
      <w:pPr>
        <w:pStyle w:val="Akapitzlist"/>
        <w:numPr>
          <w:ilvl w:val="0"/>
          <w:numId w:val="30"/>
        </w:numPr>
        <w:spacing w:after="120" w:line="276" w:lineRule="auto"/>
        <w:ind w:left="993" w:hanging="357"/>
        <w:contextualSpacing w:val="0"/>
        <w:jc w:val="both"/>
        <w:rPr>
          <w:rFonts w:ascii="Arial" w:hAnsi="Arial" w:cs="Arial"/>
          <w:sz w:val="16"/>
          <w:szCs w:val="16"/>
        </w:rPr>
      </w:pPr>
      <w:r>
        <w:rPr>
          <w:rFonts w:ascii="Arial" w:hAnsi="Arial" w:cs="Arial"/>
          <w:sz w:val="16"/>
          <w:szCs w:val="16"/>
        </w:rPr>
        <w:t xml:space="preserve">3 point </w:t>
      </w:r>
      <w:proofErr w:type="gramStart"/>
      <w:r w:rsidRPr="003B6B68">
        <w:rPr>
          <w:rFonts w:ascii="Arial" w:hAnsi="Arial" w:cs="Arial"/>
          <w:sz w:val="16"/>
          <w:szCs w:val="16"/>
        </w:rPr>
        <w:t xml:space="preserve">d  </w:t>
      </w:r>
      <w:r>
        <w:rPr>
          <w:rFonts w:ascii="Arial" w:hAnsi="Arial" w:cs="Arial"/>
          <w:sz w:val="16"/>
          <w:szCs w:val="16"/>
        </w:rPr>
        <w:t>with</w:t>
      </w:r>
      <w:proofErr w:type="gramEnd"/>
      <w:r>
        <w:rPr>
          <w:rFonts w:ascii="Arial" w:hAnsi="Arial" w:cs="Arial"/>
          <w:sz w:val="16"/>
          <w:szCs w:val="16"/>
        </w:rPr>
        <w:t xml:space="preserve"> respect </w:t>
      </w:r>
      <w:r w:rsidRPr="003B6B68">
        <w:rPr>
          <w:rFonts w:ascii="Arial" w:hAnsi="Arial" w:cs="Arial"/>
          <w:sz w:val="16"/>
          <w:szCs w:val="16"/>
        </w:rPr>
        <w:t>handling, pursing and defence of claims.</w:t>
      </w:r>
    </w:p>
    <w:p w14:paraId="59D491B2" w14:textId="77777777" w:rsidR="00CD3C62" w:rsidRPr="00696A2B" w:rsidRDefault="00CD3C62" w:rsidP="00CD3C62">
      <w:pPr>
        <w:pStyle w:val="Akapitzlist"/>
        <w:numPr>
          <w:ilvl w:val="0"/>
          <w:numId w:val="7"/>
        </w:numPr>
        <w:spacing w:after="120" w:line="276" w:lineRule="auto"/>
        <w:ind w:left="284" w:hanging="284"/>
        <w:contextualSpacing w:val="0"/>
        <w:jc w:val="both"/>
        <w:rPr>
          <w:rFonts w:ascii="Arial" w:hAnsi="Arial" w:cs="Arial"/>
          <w:sz w:val="16"/>
          <w:szCs w:val="16"/>
        </w:rPr>
      </w:pPr>
      <w:r w:rsidRPr="003B6B68">
        <w:rPr>
          <w:rFonts w:ascii="Arial" w:hAnsi="Arial" w:cs="Arial"/>
          <w:sz w:val="16"/>
          <w:szCs w:val="16"/>
        </w:rPr>
        <w:t>Your personal data submitted to ORLEN by you personally or by a person/people authorised to act on behalf of the Customer i.e. entity providing services to ORLEN or intending to provide services to which you are a Beneficial owner are first name, surname, citizenship, PESEL number, date of birth series and number of document confirming the identity, residence address and that you are a Politically exposed person or a Family member or Associate of a Politically exposed person.</w:t>
      </w:r>
    </w:p>
    <w:p w14:paraId="4AE642CA" w14:textId="77777777" w:rsidR="00CD3C62" w:rsidRPr="00696A2B" w:rsidRDefault="00CD3C62" w:rsidP="00CD3C62">
      <w:pPr>
        <w:pStyle w:val="Akapitzlist"/>
        <w:numPr>
          <w:ilvl w:val="0"/>
          <w:numId w:val="7"/>
        </w:numPr>
        <w:spacing w:after="120" w:line="276" w:lineRule="auto"/>
        <w:ind w:left="284" w:hanging="284"/>
        <w:contextualSpacing w:val="0"/>
        <w:jc w:val="both"/>
        <w:rPr>
          <w:rFonts w:ascii="Arial" w:hAnsi="Arial" w:cs="Arial"/>
          <w:sz w:val="16"/>
          <w:szCs w:val="16"/>
        </w:rPr>
      </w:pPr>
      <w:r w:rsidRPr="003B6B68">
        <w:rPr>
          <w:rFonts w:ascii="Arial" w:hAnsi="Arial" w:cs="Arial"/>
          <w:sz w:val="16"/>
          <w:szCs w:val="16"/>
        </w:rPr>
        <w:t>Your personal data may be disclosed by ORLEN to entities and bodies authorised to process such data under the applicable laws. Your personal data may also be disclosed, in the event that it is necessary to achieve the purposes of processing referred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14:paraId="7E9D1326" w14:textId="77777777" w:rsidR="00CD3C62" w:rsidRPr="006B15BA" w:rsidRDefault="00CD3C62" w:rsidP="00CD3C62">
      <w:pPr>
        <w:numPr>
          <w:ilvl w:val="0"/>
          <w:numId w:val="7"/>
        </w:numPr>
        <w:tabs>
          <w:tab w:val="left" w:pos="284"/>
        </w:tabs>
        <w:spacing w:after="120" w:line="276" w:lineRule="auto"/>
        <w:ind w:left="284" w:hanging="284"/>
        <w:jc w:val="both"/>
        <w:rPr>
          <w:rFonts w:ascii="Arial" w:hAnsi="Arial" w:cs="Arial"/>
          <w:sz w:val="16"/>
          <w:szCs w:val="16"/>
        </w:rPr>
      </w:pPr>
      <w:r w:rsidRPr="003B6B68">
        <w:rPr>
          <w:rFonts w:ascii="Arial" w:hAnsi="Arial" w:cs="Arial"/>
          <w:sz w:val="16"/>
          <w:szCs w:val="16"/>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14:paraId="6AF49BDA" w14:textId="77777777" w:rsidR="00CD3C62" w:rsidRPr="003B6B68" w:rsidRDefault="00CD3C62" w:rsidP="00CD3C62">
      <w:pPr>
        <w:numPr>
          <w:ilvl w:val="0"/>
          <w:numId w:val="7"/>
        </w:numPr>
        <w:tabs>
          <w:tab w:val="left" w:pos="284"/>
        </w:tabs>
        <w:spacing w:after="0" w:line="276" w:lineRule="auto"/>
        <w:ind w:left="284" w:hanging="284"/>
        <w:jc w:val="both"/>
        <w:rPr>
          <w:rFonts w:ascii="Arial" w:hAnsi="Arial" w:cs="Arial"/>
          <w:sz w:val="16"/>
          <w:szCs w:val="16"/>
        </w:rPr>
      </w:pPr>
      <w:r w:rsidRPr="003B6B68">
        <w:rPr>
          <w:rFonts w:ascii="Arial" w:hAnsi="Arial" w:cs="Arial"/>
          <w:sz w:val="16"/>
          <w:szCs w:val="16"/>
        </w:rPr>
        <w:t>In connection with the processing of your personal data you have the following rights:</w:t>
      </w:r>
    </w:p>
    <w:p w14:paraId="450BEE8F"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the right to access to the content of your data,</w:t>
      </w:r>
    </w:p>
    <w:p w14:paraId="75CBC13B"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the right to require rectification of your personal data,</w:t>
      </w:r>
    </w:p>
    <w:p w14:paraId="24C0FA1C"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the right to require erasure of your personal data or limitation of processing,</w:t>
      </w:r>
    </w:p>
    <w:p w14:paraId="1A47B973"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 xml:space="preserve">the right to data portability, </w:t>
      </w:r>
    </w:p>
    <w:p w14:paraId="4CA229DF" w14:textId="77777777" w:rsidR="00CD3C62" w:rsidRPr="003B6B68" w:rsidRDefault="00CD3C62" w:rsidP="00CD3C62">
      <w:pPr>
        <w:pStyle w:val="Teksttreci0"/>
        <w:numPr>
          <w:ilvl w:val="0"/>
          <w:numId w:val="15"/>
        </w:numPr>
        <w:tabs>
          <w:tab w:val="left" w:pos="1075"/>
        </w:tabs>
        <w:spacing w:line="276" w:lineRule="auto"/>
        <w:ind w:left="567" w:hanging="283"/>
        <w:jc w:val="both"/>
      </w:pPr>
      <w:proofErr w:type="gramStart"/>
      <w:r w:rsidRPr="003B6B68">
        <w:t>the</w:t>
      </w:r>
      <w:proofErr w:type="gramEnd"/>
      <w:r w:rsidRPr="003B6B68">
        <w:t xml:space="preserve"> right to object, in the event your personal data are processed by ORLEN on the basis of its legitimate interest; the objection may be made due to a special situation. </w:t>
      </w:r>
    </w:p>
    <w:p w14:paraId="042D3997" w14:textId="77777777" w:rsidR="00CD3C62" w:rsidRPr="003B6B68" w:rsidRDefault="00CD3C62" w:rsidP="00CD3C62">
      <w:pPr>
        <w:spacing w:before="120" w:after="120" w:line="276" w:lineRule="auto"/>
        <w:ind w:left="284"/>
        <w:jc w:val="both"/>
        <w:rPr>
          <w:rFonts w:ascii="Arial" w:hAnsi="Arial" w:cs="Arial"/>
          <w:sz w:val="16"/>
          <w:szCs w:val="16"/>
        </w:rPr>
      </w:pPr>
      <w:r w:rsidRPr="003B6B68">
        <w:rPr>
          <w:rFonts w:ascii="Arial" w:hAnsi="Arial" w:cs="Arial"/>
          <w:sz w:val="16"/>
          <w:szCs w:val="16"/>
        </w:rPr>
        <w:t xml:space="preserve">You can send a request regarding the implementation of the above-mentioned rights by e-mail: </w:t>
      </w:r>
      <w:hyperlink r:id="rId11" w:history="1">
        <w:r w:rsidRPr="00DF1671">
          <w:rPr>
            <w:rStyle w:val="Hipercze"/>
            <w:rFonts w:ascii="Arial" w:hAnsi="Arial" w:cs="Arial"/>
            <w:sz w:val="16"/>
            <w:szCs w:val="16"/>
          </w:rPr>
          <w:t>daneosobowe@orlen.pl</w:t>
        </w:r>
      </w:hyperlink>
      <w:r>
        <w:rPr>
          <w:rFonts w:ascii="Arial" w:hAnsi="Arial" w:cs="Arial"/>
          <w:sz w:val="16"/>
          <w:szCs w:val="16"/>
        </w:rPr>
        <w:t xml:space="preserve"> </w:t>
      </w:r>
      <w:r w:rsidRPr="003B6B68">
        <w:rPr>
          <w:rFonts w:ascii="Arial" w:hAnsi="Arial" w:cs="Arial"/>
          <w:sz w:val="16"/>
          <w:szCs w:val="16"/>
        </w:rPr>
        <w:t>or in writing to the address indicated in item 1 with additional information „</w:t>
      </w:r>
      <w:proofErr w:type="spellStart"/>
      <w:r w:rsidRPr="003B6B68">
        <w:rPr>
          <w:rFonts w:ascii="Arial" w:hAnsi="Arial" w:cs="Arial"/>
          <w:sz w:val="16"/>
          <w:szCs w:val="16"/>
        </w:rPr>
        <w:t>Inspektor</w:t>
      </w:r>
      <w:proofErr w:type="spellEnd"/>
      <w:r w:rsidRPr="003B6B68">
        <w:rPr>
          <w:rFonts w:ascii="Arial" w:hAnsi="Arial" w:cs="Arial"/>
          <w:sz w:val="16"/>
          <w:szCs w:val="16"/>
        </w:rPr>
        <w:t xml:space="preserve"> </w:t>
      </w:r>
      <w:proofErr w:type="spellStart"/>
      <w:r w:rsidRPr="003B6B68">
        <w:rPr>
          <w:rFonts w:ascii="Arial" w:hAnsi="Arial" w:cs="Arial"/>
          <w:sz w:val="16"/>
          <w:szCs w:val="16"/>
        </w:rPr>
        <w:t>Ochrony</w:t>
      </w:r>
      <w:proofErr w:type="spellEnd"/>
      <w:r w:rsidRPr="003B6B68">
        <w:rPr>
          <w:rFonts w:ascii="Arial" w:hAnsi="Arial" w:cs="Arial"/>
          <w:sz w:val="16"/>
          <w:szCs w:val="16"/>
        </w:rPr>
        <w:t xml:space="preserve"> </w:t>
      </w:r>
      <w:proofErr w:type="spellStart"/>
      <w:r w:rsidRPr="003B6B68">
        <w:rPr>
          <w:rFonts w:ascii="Arial" w:hAnsi="Arial" w:cs="Arial"/>
          <w:sz w:val="16"/>
          <w:szCs w:val="16"/>
        </w:rPr>
        <w:t>Danych</w:t>
      </w:r>
      <w:proofErr w:type="spellEnd"/>
      <w:r w:rsidRPr="003B6B68">
        <w:rPr>
          <w:rFonts w:ascii="Arial" w:hAnsi="Arial" w:cs="Arial"/>
          <w:sz w:val="16"/>
          <w:szCs w:val="16"/>
        </w:rPr>
        <w:t>”.</w:t>
      </w:r>
    </w:p>
    <w:p w14:paraId="560706B5" w14:textId="77777777" w:rsidR="00CD3C62" w:rsidRPr="003B6B68" w:rsidRDefault="00CD3C62" w:rsidP="00CD3C62">
      <w:pPr>
        <w:pStyle w:val="Akapitzlist"/>
        <w:numPr>
          <w:ilvl w:val="0"/>
          <w:numId w:val="7"/>
        </w:numPr>
        <w:spacing w:after="120" w:line="276" w:lineRule="auto"/>
        <w:ind w:left="284" w:hanging="284"/>
        <w:contextualSpacing w:val="0"/>
        <w:jc w:val="both"/>
        <w:rPr>
          <w:rFonts w:ascii="Arial" w:hAnsi="Arial" w:cs="Arial"/>
          <w:sz w:val="16"/>
          <w:szCs w:val="16"/>
        </w:rPr>
      </w:pPr>
      <w:r w:rsidRPr="003B6B68">
        <w:rPr>
          <w:rFonts w:ascii="Arial" w:hAnsi="Arial" w:cs="Arial"/>
          <w:sz w:val="16"/>
          <w:szCs w:val="16"/>
        </w:rPr>
        <w:t>You have the right to file a complaint with the President of the Office for Personal Data Protection.</w:t>
      </w:r>
    </w:p>
    <w:bookmarkEnd w:id="14"/>
    <w:bookmarkEnd w:id="15"/>
    <w:bookmarkEnd w:id="16"/>
    <w:p w14:paraId="25196A7F" w14:textId="77777777" w:rsidR="000967FF" w:rsidRPr="00754319" w:rsidRDefault="000967FF" w:rsidP="00586C09">
      <w:pPr>
        <w:rPr>
          <w:rFonts w:ascii="Arial" w:hAnsi="Arial" w:cs="Arial"/>
          <w:b/>
          <w:sz w:val="16"/>
          <w:szCs w:val="16"/>
        </w:rPr>
      </w:pPr>
    </w:p>
    <w:p w14:paraId="5C908C22" w14:textId="77777777" w:rsidR="008459E6" w:rsidRDefault="008459E6" w:rsidP="008459E6">
      <w:pPr>
        <w:ind w:left="3600" w:firstLine="720"/>
        <w:jc w:val="right"/>
        <w:rPr>
          <w:rFonts w:ascii="Arial" w:eastAsia="Calibri" w:hAnsi="Arial" w:cs="Arial"/>
          <w:b/>
          <w:i/>
          <w:sz w:val="18"/>
          <w:szCs w:val="16"/>
          <w:lang w:eastAsia="zh-CN"/>
        </w:rPr>
      </w:pPr>
    </w:p>
    <w:p w14:paraId="3ED243B4" w14:textId="25175D4A" w:rsidR="00866D8A" w:rsidRPr="008459E6" w:rsidRDefault="007252B8" w:rsidP="00903BC1">
      <w:pPr>
        <w:jc w:val="right"/>
        <w:rPr>
          <w:rFonts w:ascii="Arial" w:hAnsi="Arial" w:cs="Arial"/>
          <w:b/>
          <w:sz w:val="18"/>
          <w:szCs w:val="16"/>
        </w:rPr>
      </w:pPr>
      <w:r>
        <w:rPr>
          <w:rFonts w:ascii="Arial" w:eastAsia="Calibri" w:hAnsi="Arial" w:cs="Arial"/>
          <w:b/>
          <w:i/>
          <w:sz w:val="18"/>
          <w:szCs w:val="16"/>
          <w:lang w:eastAsia="zh-CN"/>
        </w:rPr>
        <w:lastRenderedPageBreak/>
        <w:t>Annex 2 t</w:t>
      </w:r>
      <w:r w:rsidR="00B80BF6" w:rsidRPr="008459E6">
        <w:rPr>
          <w:rFonts w:ascii="Arial" w:eastAsia="Calibri" w:hAnsi="Arial" w:cs="Arial"/>
          <w:b/>
          <w:i/>
          <w:sz w:val="18"/>
          <w:szCs w:val="16"/>
          <w:lang w:eastAsia="zh-CN"/>
        </w:rPr>
        <w:t>o the Beneficial Owner Statement</w:t>
      </w:r>
      <w:r w:rsidR="00B80BF6" w:rsidRPr="008459E6">
        <w:rPr>
          <w:rFonts w:ascii="Arial" w:eastAsia="Calibri" w:hAnsi="Arial" w:cs="Arial"/>
          <w:sz w:val="18"/>
          <w:szCs w:val="16"/>
          <w:lang w:eastAsia="zh-CN"/>
        </w:rPr>
        <w:t xml:space="preserve"> </w:t>
      </w:r>
    </w:p>
    <w:p w14:paraId="6EAEDC9E" w14:textId="67B57DEA" w:rsidR="00A16E1D" w:rsidRPr="00754319" w:rsidRDefault="00073E3D" w:rsidP="00BB70BC">
      <w:pPr>
        <w:suppressAutoHyphens/>
        <w:contextualSpacing/>
        <w:jc w:val="center"/>
        <w:rPr>
          <w:rFonts w:ascii="Arial" w:eastAsia="Calibri" w:hAnsi="Arial" w:cs="Arial"/>
          <w:sz w:val="16"/>
          <w:szCs w:val="16"/>
          <w:lang w:eastAsia="zh-CN"/>
        </w:rPr>
      </w:pPr>
      <w:r w:rsidRPr="00754319">
        <w:rPr>
          <w:rFonts w:ascii="Arial" w:eastAsia="Calibri" w:hAnsi="Arial" w:cs="Arial"/>
          <w:b/>
          <w:sz w:val="16"/>
          <w:szCs w:val="16"/>
          <w:lang w:eastAsia="zh-CN"/>
        </w:rPr>
        <w:t>Explanations to the Beneficial Owner Statement</w:t>
      </w:r>
      <w:r w:rsidRPr="00754319" w:rsidDel="00073E3D">
        <w:rPr>
          <w:rFonts w:ascii="Arial" w:eastAsia="Calibri" w:hAnsi="Arial" w:cs="Arial"/>
          <w:b/>
          <w:sz w:val="16"/>
          <w:szCs w:val="16"/>
          <w:lang w:eastAsia="zh-CN"/>
        </w:rPr>
        <w:t xml:space="preserve"> </w:t>
      </w:r>
    </w:p>
    <w:p w14:paraId="2FD73821" w14:textId="77777777" w:rsidR="00073E3D" w:rsidRPr="00754319" w:rsidRDefault="00073E3D" w:rsidP="0029519F">
      <w:pPr>
        <w:suppressAutoHyphens/>
        <w:contextualSpacing/>
        <w:jc w:val="both"/>
        <w:rPr>
          <w:rFonts w:ascii="Arial" w:eastAsia="Calibri" w:hAnsi="Arial" w:cs="Arial"/>
          <w:sz w:val="16"/>
          <w:szCs w:val="16"/>
          <w:lang w:eastAsia="zh-CN"/>
        </w:rPr>
      </w:pPr>
    </w:p>
    <w:p w14:paraId="455297F4" w14:textId="4C9D0611" w:rsidR="0029519F" w:rsidRPr="00754319" w:rsidRDefault="008459E6" w:rsidP="008459E6">
      <w:pPr>
        <w:suppressAutoHyphens/>
        <w:spacing w:line="276" w:lineRule="auto"/>
        <w:contextualSpacing/>
        <w:jc w:val="both"/>
        <w:rPr>
          <w:rFonts w:ascii="Arial" w:eastAsia="Calibri" w:hAnsi="Arial" w:cs="Arial"/>
          <w:sz w:val="16"/>
          <w:szCs w:val="16"/>
          <w:lang w:eastAsia="zh-CN"/>
        </w:rPr>
      </w:pPr>
      <w:r>
        <w:rPr>
          <w:rFonts w:ascii="Arial" w:eastAsia="Calibri" w:hAnsi="Arial" w:cs="Arial"/>
          <w:sz w:val="16"/>
          <w:szCs w:val="16"/>
          <w:lang w:eastAsia="zh-CN"/>
        </w:rPr>
        <w:t>i</w:t>
      </w:r>
      <w:r w:rsidR="004D5455">
        <w:rPr>
          <w:rFonts w:ascii="Arial" w:eastAsia="Calibri" w:hAnsi="Arial" w:cs="Arial"/>
          <w:sz w:val="16"/>
          <w:szCs w:val="16"/>
          <w:lang w:eastAsia="zh-CN"/>
        </w:rPr>
        <w:t>n the understanding of</w:t>
      </w:r>
      <w:r w:rsidR="008B1F4B" w:rsidRPr="00754319">
        <w:rPr>
          <w:rFonts w:ascii="Arial" w:eastAsia="Calibri" w:hAnsi="Arial" w:cs="Arial"/>
          <w:sz w:val="16"/>
          <w:szCs w:val="16"/>
          <w:lang w:eastAsia="zh-CN"/>
        </w:rPr>
        <w:t xml:space="preserve"> </w:t>
      </w:r>
      <w:r>
        <w:rPr>
          <w:rFonts w:ascii="Arial" w:eastAsia="Calibri" w:hAnsi="Arial" w:cs="Arial"/>
          <w:sz w:val="16"/>
          <w:szCs w:val="16"/>
          <w:lang w:eastAsia="zh-CN"/>
        </w:rPr>
        <w:t xml:space="preserve">the </w:t>
      </w:r>
      <w:r w:rsidR="006239F8" w:rsidRPr="00754319">
        <w:rPr>
          <w:rFonts w:ascii="Arial" w:eastAsia="Calibri" w:hAnsi="Arial" w:cs="Arial"/>
          <w:sz w:val="16"/>
          <w:szCs w:val="16"/>
          <w:lang w:eastAsia="zh-CN"/>
        </w:rPr>
        <w:t xml:space="preserve">Act of March 2018 </w:t>
      </w:r>
      <w:r w:rsidR="00073E3D" w:rsidRPr="00754319">
        <w:rPr>
          <w:rFonts w:ascii="Arial" w:eastAsia="Calibri" w:hAnsi="Arial" w:cs="Arial"/>
          <w:sz w:val="16"/>
          <w:szCs w:val="16"/>
          <w:lang w:eastAsia="zh-CN"/>
        </w:rPr>
        <w:t xml:space="preserve">on counteracting </w:t>
      </w:r>
      <w:r w:rsidR="00C8471D" w:rsidRPr="00754319">
        <w:rPr>
          <w:rFonts w:ascii="Arial" w:eastAsia="Calibri" w:hAnsi="Arial" w:cs="Arial"/>
          <w:sz w:val="16"/>
          <w:szCs w:val="16"/>
          <w:lang w:eastAsia="zh-CN"/>
        </w:rPr>
        <w:t xml:space="preserve">money laundering and terrorist financing </w:t>
      </w:r>
      <w:r w:rsidR="003A33AB">
        <w:rPr>
          <w:rFonts w:ascii="Arial" w:eastAsia="Calibri" w:hAnsi="Arial" w:cs="Arial"/>
          <w:sz w:val="16"/>
          <w:szCs w:val="16"/>
          <w:lang w:eastAsia="zh-CN"/>
        </w:rPr>
        <w:t>(</w:t>
      </w:r>
      <w:r w:rsidR="00794908">
        <w:rPr>
          <w:rFonts w:ascii="Arial" w:eastAsia="Calibri" w:hAnsi="Arial" w:cs="Arial"/>
          <w:sz w:val="16"/>
          <w:szCs w:val="16"/>
          <w:lang w:eastAsia="zh-CN"/>
        </w:rPr>
        <w:t>Journal of Laws 202</w:t>
      </w:r>
      <w:r>
        <w:rPr>
          <w:rFonts w:ascii="Arial" w:eastAsia="Calibri" w:hAnsi="Arial" w:cs="Arial"/>
          <w:sz w:val="16"/>
          <w:szCs w:val="16"/>
          <w:lang w:eastAsia="zh-CN"/>
        </w:rPr>
        <w:t>5</w:t>
      </w:r>
      <w:r w:rsidR="008236C3">
        <w:rPr>
          <w:rFonts w:ascii="Arial" w:eastAsia="Calibri" w:hAnsi="Arial" w:cs="Arial"/>
          <w:sz w:val="16"/>
          <w:szCs w:val="16"/>
          <w:lang w:eastAsia="zh-CN"/>
        </w:rPr>
        <w:t xml:space="preserve"> item </w:t>
      </w:r>
      <w:r>
        <w:rPr>
          <w:rFonts w:ascii="Arial" w:eastAsia="Calibri" w:hAnsi="Arial" w:cs="Arial"/>
          <w:sz w:val="16"/>
          <w:szCs w:val="16"/>
          <w:lang w:eastAsia="zh-CN"/>
        </w:rPr>
        <w:t>644</w:t>
      </w:r>
      <w:r w:rsidR="004D5455" w:rsidRPr="004D5455">
        <w:rPr>
          <w:rFonts w:ascii="Arial" w:eastAsia="Calibri" w:hAnsi="Arial" w:cs="Arial"/>
          <w:sz w:val="16"/>
          <w:szCs w:val="16"/>
          <w:lang w:eastAsia="zh-CN"/>
        </w:rPr>
        <w:t xml:space="preserve">) </w:t>
      </w:r>
      <w:r w:rsidR="00C83CFC" w:rsidRPr="00754319">
        <w:rPr>
          <w:rFonts w:ascii="Arial" w:eastAsia="Calibri" w:hAnsi="Arial" w:cs="Arial"/>
          <w:sz w:val="16"/>
          <w:szCs w:val="16"/>
          <w:lang w:eastAsia="zh-CN"/>
        </w:rPr>
        <w:t>implementing</w:t>
      </w:r>
      <w:r w:rsidR="0029519F" w:rsidRPr="00754319">
        <w:rPr>
          <w:rFonts w:ascii="Arial" w:eastAsia="Calibri" w:hAnsi="Arial" w:cs="Arial"/>
          <w:sz w:val="16"/>
          <w:szCs w:val="16"/>
          <w:lang w:eastAsia="zh-CN"/>
        </w:rPr>
        <w:t>:</w:t>
      </w:r>
    </w:p>
    <w:p w14:paraId="0C9C3D8A" w14:textId="6160550E" w:rsidR="0029519F" w:rsidRPr="00754319" w:rsidRDefault="00C83CFC" w:rsidP="008459E6">
      <w:pPr>
        <w:pStyle w:val="Akapitzlist"/>
        <w:numPr>
          <w:ilvl w:val="0"/>
          <w:numId w:val="13"/>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w:t>
      </w:r>
      <w:r w:rsidR="0029519F"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and</w:t>
      </w:r>
    </w:p>
    <w:p w14:paraId="60F19F10" w14:textId="29433971" w:rsidR="0029519F" w:rsidRPr="00754319" w:rsidRDefault="00C83CFC" w:rsidP="008459E6">
      <w:pPr>
        <w:pStyle w:val="Akapitzlist"/>
        <w:numPr>
          <w:ilvl w:val="0"/>
          <w:numId w:val="13"/>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29519F" w:rsidRPr="00754319">
        <w:rPr>
          <w:rFonts w:ascii="Arial" w:eastAsia="Calibri" w:hAnsi="Arial" w:cs="Arial"/>
          <w:sz w:val="16"/>
          <w:szCs w:val="16"/>
          <w:lang w:eastAsia="zh-CN"/>
        </w:rPr>
        <w:t>:</w:t>
      </w:r>
    </w:p>
    <w:p w14:paraId="12FF611F" w14:textId="77777777" w:rsidR="00602657" w:rsidRPr="00754319" w:rsidRDefault="00602657" w:rsidP="008459E6">
      <w:pPr>
        <w:pStyle w:val="Akapitzlist"/>
        <w:suppressAutoHyphens/>
        <w:spacing w:line="276" w:lineRule="auto"/>
        <w:ind w:left="284"/>
        <w:jc w:val="both"/>
        <w:rPr>
          <w:rFonts w:ascii="Arial" w:eastAsia="Calibri" w:hAnsi="Arial" w:cs="Arial"/>
          <w:sz w:val="16"/>
          <w:szCs w:val="16"/>
          <w:lang w:eastAsia="zh-CN"/>
        </w:rPr>
      </w:pPr>
    </w:p>
    <w:p w14:paraId="68AA4007" w14:textId="19B893CF" w:rsidR="00602657" w:rsidRPr="00754319" w:rsidRDefault="00602657" w:rsidP="008459E6">
      <w:pPr>
        <w:pStyle w:val="Akapitzlist"/>
        <w:numPr>
          <w:ilvl w:val="0"/>
          <w:numId w:val="16"/>
        </w:numPr>
        <w:suppressAutoHyphens/>
        <w:spacing w:line="276" w:lineRule="auto"/>
        <w:ind w:left="284" w:hanging="284"/>
        <w:rPr>
          <w:rFonts w:ascii="Arial" w:eastAsia="Calibri" w:hAnsi="Arial" w:cs="Arial"/>
          <w:b/>
          <w:sz w:val="16"/>
          <w:szCs w:val="16"/>
          <w:lang w:eastAsia="zh-CN"/>
        </w:rPr>
      </w:pPr>
      <w:r w:rsidRPr="00754319">
        <w:rPr>
          <w:rFonts w:ascii="Arial" w:eastAsia="Calibri" w:hAnsi="Arial" w:cs="Arial"/>
          <w:b/>
          <w:sz w:val="16"/>
          <w:szCs w:val="16"/>
          <w:lang w:eastAsia="zh-CN"/>
        </w:rPr>
        <w:t>THE BENEFICIAL OWNER</w:t>
      </w:r>
    </w:p>
    <w:p w14:paraId="05B06D9D" w14:textId="58BB452F" w:rsidR="00073E3D" w:rsidRPr="00754319" w:rsidRDefault="00073E3D" w:rsidP="008459E6">
      <w:pPr>
        <w:suppressAutoHyphens/>
        <w:spacing w:line="276" w:lineRule="auto"/>
        <w:jc w:val="both"/>
        <w:rPr>
          <w:rFonts w:ascii="Arial" w:eastAsia="Calibri" w:hAnsi="Arial" w:cs="Arial"/>
          <w:sz w:val="16"/>
          <w:szCs w:val="16"/>
          <w:lang w:eastAsia="zh-CN"/>
        </w:rPr>
      </w:pPr>
      <w:r w:rsidRPr="00754319">
        <w:rPr>
          <w:rFonts w:ascii="Arial" w:eastAsia="Calibri" w:hAnsi="Arial" w:cs="Arial"/>
          <w:sz w:val="16"/>
          <w:szCs w:val="16"/>
          <w:lang w:eastAsia="zh-CN"/>
        </w:rPr>
        <w:t>The Beneficial owner is any natural person who exercise,</w:t>
      </w:r>
      <w:r w:rsidR="00215615" w:rsidRPr="00754319">
        <w:rPr>
          <w:rFonts w:ascii="Arial" w:eastAsia="Calibri" w:hAnsi="Arial" w:cs="Arial"/>
          <w:sz w:val="16"/>
          <w:szCs w:val="16"/>
          <w:lang w:eastAsia="zh-CN"/>
        </w:rPr>
        <w:t xml:space="preserve"> d</w:t>
      </w:r>
      <w:r w:rsidRPr="00754319">
        <w:rPr>
          <w:rFonts w:ascii="Arial" w:eastAsia="Calibri" w:hAnsi="Arial" w:cs="Arial"/>
          <w:sz w:val="16"/>
          <w:szCs w:val="16"/>
          <w:lang w:eastAsia="zh-CN"/>
        </w:rPr>
        <w:t>irectly or indirectly, control over a customer through the powers held, which result from legal or actual circumstances, enabling exerting a critical impact on activities or actions undertaken by a customer or a</w:t>
      </w:r>
      <w:r w:rsidR="00215615" w:rsidRPr="00754319">
        <w:rPr>
          <w:rFonts w:ascii="Arial" w:eastAsia="Calibri" w:hAnsi="Arial" w:cs="Arial"/>
          <w:sz w:val="16"/>
          <w:szCs w:val="16"/>
          <w:lang w:eastAsia="zh-CN"/>
        </w:rPr>
        <w:t>ny</w:t>
      </w:r>
      <w:r w:rsidRPr="00754319">
        <w:rPr>
          <w:rFonts w:ascii="Arial" w:eastAsia="Calibri" w:hAnsi="Arial" w:cs="Arial"/>
          <w:sz w:val="16"/>
          <w:szCs w:val="16"/>
          <w:lang w:eastAsia="zh-CN"/>
        </w:rPr>
        <w:t xml:space="preserve"> natural person on whose behalf a business relationship is established or an occasional transaction is conducted, including:</w:t>
      </w:r>
    </w:p>
    <w:p w14:paraId="564A7982" w14:textId="2D282E61" w:rsidR="00340680" w:rsidRPr="00754319" w:rsidRDefault="004C0A56" w:rsidP="008459E6">
      <w:pPr>
        <w:pStyle w:val="Akapitzlist"/>
        <w:numPr>
          <w:ilvl w:val="0"/>
          <w:numId w:val="12"/>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legal entity other than a company whose securities are admitted to trading on a regulated market </w:t>
      </w:r>
      <w:r w:rsidR="003964D2">
        <w:rPr>
          <w:rFonts w:ascii="Arial" w:eastAsia="Calibri" w:hAnsi="Arial" w:cs="Arial"/>
          <w:sz w:val="16"/>
          <w:szCs w:val="16"/>
          <w:lang w:eastAsia="zh-CN"/>
        </w:rPr>
        <w:t>that is</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subject to </w:t>
      </w:r>
      <w:r w:rsidR="00215615" w:rsidRPr="00754319">
        <w:rPr>
          <w:rFonts w:ascii="Arial" w:eastAsia="Calibri" w:hAnsi="Arial" w:cs="Arial"/>
          <w:sz w:val="16"/>
          <w:szCs w:val="16"/>
          <w:lang w:eastAsia="zh-CN"/>
        </w:rPr>
        <w:t xml:space="preserve">information </w:t>
      </w:r>
      <w:r w:rsidRPr="00754319">
        <w:rPr>
          <w:rFonts w:ascii="Arial" w:eastAsia="Calibri" w:hAnsi="Arial" w:cs="Arial"/>
          <w:sz w:val="16"/>
          <w:szCs w:val="16"/>
          <w:lang w:eastAsia="zh-CN"/>
        </w:rPr>
        <w:t xml:space="preserve">disclosure requirements </w:t>
      </w:r>
      <w:r w:rsidR="00215615" w:rsidRPr="00754319">
        <w:rPr>
          <w:rFonts w:ascii="Arial" w:eastAsia="Calibri" w:hAnsi="Arial" w:cs="Arial"/>
          <w:sz w:val="16"/>
          <w:szCs w:val="16"/>
          <w:lang w:eastAsia="zh-CN"/>
        </w:rPr>
        <w:t>arising from the</w:t>
      </w:r>
      <w:r w:rsidRPr="00754319">
        <w:rPr>
          <w:rFonts w:ascii="Arial" w:eastAsia="Calibri" w:hAnsi="Arial" w:cs="Arial"/>
          <w:sz w:val="16"/>
          <w:szCs w:val="16"/>
          <w:lang w:eastAsia="zh-CN"/>
        </w:rPr>
        <w:t xml:space="preserve"> European Union law or</w:t>
      </w:r>
      <w:r w:rsidR="00810978" w:rsidRPr="00754319">
        <w:rPr>
          <w:rFonts w:ascii="Arial" w:eastAsia="Calibri" w:hAnsi="Arial" w:cs="Arial"/>
          <w:sz w:val="16"/>
          <w:szCs w:val="16"/>
          <w:lang w:eastAsia="zh-CN"/>
        </w:rPr>
        <w:t xml:space="preserve"> </w:t>
      </w:r>
      <w:r w:rsidR="00215615" w:rsidRPr="00754319">
        <w:rPr>
          <w:rFonts w:ascii="Arial" w:eastAsia="Calibri" w:hAnsi="Arial" w:cs="Arial"/>
          <w:sz w:val="16"/>
          <w:szCs w:val="16"/>
          <w:lang w:eastAsia="zh-CN"/>
        </w:rPr>
        <w:t>corresponding regulations of a</w:t>
      </w:r>
      <w:r w:rsidRPr="00754319">
        <w:rPr>
          <w:rFonts w:ascii="Arial" w:eastAsia="Calibri" w:hAnsi="Arial" w:cs="Arial"/>
          <w:sz w:val="16"/>
          <w:szCs w:val="16"/>
          <w:lang w:eastAsia="zh-CN"/>
        </w:rPr>
        <w:t xml:space="preserve"> third</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country</w:t>
      </w:r>
      <w:r w:rsidR="00BD55A0" w:rsidRPr="00754319">
        <w:rPr>
          <w:rFonts w:ascii="Arial" w:eastAsia="Calibri" w:hAnsi="Arial" w:cs="Arial"/>
          <w:sz w:val="16"/>
          <w:szCs w:val="16"/>
          <w:lang w:eastAsia="zh-CN"/>
        </w:rPr>
        <w:t>:</w:t>
      </w:r>
    </w:p>
    <w:p w14:paraId="64F687B9" w14:textId="3AFB3470" w:rsidR="004C0A56"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4C0A56"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being the </w:t>
      </w:r>
      <w:r w:rsidR="004C0A56" w:rsidRPr="00754319">
        <w:rPr>
          <w:rFonts w:ascii="Arial" w:eastAsia="Calibri" w:hAnsi="Arial" w:cs="Arial"/>
          <w:sz w:val="16"/>
          <w:szCs w:val="16"/>
          <w:lang w:eastAsia="zh-CN"/>
        </w:rPr>
        <w:t>stakeholder or shareholder</w:t>
      </w:r>
      <w:r w:rsidR="00505C40" w:rsidRPr="00754319">
        <w:rPr>
          <w:rFonts w:ascii="Arial" w:eastAsia="Calibri" w:hAnsi="Arial" w:cs="Arial"/>
          <w:sz w:val="16"/>
          <w:szCs w:val="16"/>
          <w:lang w:eastAsia="zh-CN"/>
        </w:rPr>
        <w:t xml:space="preserve"> holding the</w:t>
      </w:r>
      <w:r w:rsidR="004C0A56" w:rsidRPr="00754319">
        <w:rPr>
          <w:rFonts w:ascii="Arial" w:eastAsia="Calibri" w:hAnsi="Arial" w:cs="Arial"/>
          <w:sz w:val="16"/>
          <w:szCs w:val="16"/>
          <w:lang w:eastAsia="zh-CN"/>
        </w:rPr>
        <w:t xml:space="preserve"> ownership </w:t>
      </w:r>
      <w:r w:rsidR="00505C40" w:rsidRPr="00754319">
        <w:rPr>
          <w:rFonts w:ascii="Arial" w:eastAsia="Calibri" w:hAnsi="Arial" w:cs="Arial"/>
          <w:sz w:val="16"/>
          <w:szCs w:val="16"/>
          <w:lang w:eastAsia="zh-CN"/>
        </w:rPr>
        <w:t xml:space="preserve">title </w:t>
      </w:r>
      <w:r w:rsidR="004C0A56" w:rsidRPr="00754319">
        <w:rPr>
          <w:rFonts w:ascii="Arial" w:eastAsia="Calibri" w:hAnsi="Arial" w:cs="Arial"/>
          <w:sz w:val="16"/>
          <w:szCs w:val="16"/>
          <w:lang w:eastAsia="zh-CN"/>
        </w:rPr>
        <w:t xml:space="preserve">of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 xml:space="preserve">er of </w:t>
      </w:r>
      <w:r w:rsidR="004C0A56" w:rsidRPr="00754319">
        <w:rPr>
          <w:rFonts w:ascii="Arial" w:eastAsia="Calibri" w:hAnsi="Arial" w:cs="Arial"/>
          <w:sz w:val="16"/>
          <w:szCs w:val="16"/>
          <w:lang w:eastAsia="zh-CN"/>
        </w:rPr>
        <w:t>st</w:t>
      </w:r>
      <w:r w:rsidR="00505C40" w:rsidRPr="00754319">
        <w:rPr>
          <w:rFonts w:ascii="Arial" w:eastAsia="Calibri" w:hAnsi="Arial" w:cs="Arial"/>
          <w:sz w:val="16"/>
          <w:szCs w:val="16"/>
          <w:lang w:eastAsia="zh-CN"/>
        </w:rPr>
        <w:t>ocks</w:t>
      </w:r>
      <w:r w:rsidR="004C0A56" w:rsidRPr="00754319">
        <w:rPr>
          <w:rFonts w:ascii="Arial" w:eastAsia="Calibri" w:hAnsi="Arial" w:cs="Arial"/>
          <w:sz w:val="16"/>
          <w:szCs w:val="16"/>
          <w:lang w:eastAsia="zh-CN"/>
        </w:rPr>
        <w:t xml:space="preserve"> or shares </w:t>
      </w:r>
      <w:r w:rsidR="00505C40" w:rsidRPr="00754319">
        <w:rPr>
          <w:rFonts w:ascii="Arial" w:eastAsia="Calibri" w:hAnsi="Arial" w:cs="Arial"/>
          <w:sz w:val="16"/>
          <w:szCs w:val="16"/>
          <w:lang w:eastAsia="zh-CN"/>
        </w:rPr>
        <w:t xml:space="preserve">of such </w:t>
      </w:r>
      <w:r w:rsidR="004C0A56"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person</w:t>
      </w:r>
      <w:r w:rsidR="00CB54E2" w:rsidRPr="00754319">
        <w:rPr>
          <w:rFonts w:ascii="Arial" w:eastAsia="Calibri" w:hAnsi="Arial" w:cs="Arial"/>
          <w:sz w:val="16"/>
          <w:szCs w:val="16"/>
          <w:lang w:eastAsia="zh-CN"/>
        </w:rPr>
        <w:t>;</w:t>
      </w:r>
    </w:p>
    <w:p w14:paraId="0AF6166D" w14:textId="14D2E73E" w:rsidR="003911A7"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hold</w:t>
      </w:r>
      <w:r w:rsidR="00505C40" w:rsidRPr="00754319">
        <w:rPr>
          <w:rFonts w:ascii="Arial" w:eastAsia="Calibri" w:hAnsi="Arial" w:cs="Arial"/>
          <w:sz w:val="16"/>
          <w:szCs w:val="16"/>
          <w:lang w:eastAsia="zh-CN"/>
        </w:rPr>
        <w:t>ing</w:t>
      </w:r>
      <w:r w:rsidR="003911A7" w:rsidRPr="00754319">
        <w:rPr>
          <w:rFonts w:ascii="Arial" w:eastAsia="Calibri" w:hAnsi="Arial" w:cs="Arial"/>
          <w:sz w:val="16"/>
          <w:szCs w:val="16"/>
          <w:lang w:eastAsia="zh-CN"/>
        </w:rPr>
        <w:t xml:space="preserve">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er of votes</w:t>
      </w:r>
      <w:r w:rsidR="00CA21B6" w:rsidRPr="00754319">
        <w:rPr>
          <w:rFonts w:ascii="Arial" w:eastAsia="Calibri" w:hAnsi="Arial" w:cs="Arial"/>
          <w:sz w:val="16"/>
          <w:szCs w:val="16"/>
          <w:lang w:eastAsia="zh-CN"/>
        </w:rPr>
        <w:t xml:space="preserve"> in the</w:t>
      </w:r>
      <w:r w:rsidR="00505C40" w:rsidRPr="00754319">
        <w:rPr>
          <w:rFonts w:ascii="Arial" w:eastAsia="Calibri" w:hAnsi="Arial" w:cs="Arial"/>
          <w:sz w:val="16"/>
          <w:szCs w:val="16"/>
          <w:lang w:eastAsia="zh-CN"/>
        </w:rPr>
        <w:t xml:space="preserve"> governing body </w:t>
      </w:r>
      <w:r w:rsidR="00CA21B6" w:rsidRPr="00754319">
        <w:rPr>
          <w:rFonts w:ascii="Arial" w:eastAsia="Calibri" w:hAnsi="Arial" w:cs="Arial"/>
          <w:sz w:val="16"/>
          <w:szCs w:val="16"/>
          <w:lang w:eastAsia="zh-CN"/>
        </w:rPr>
        <w:t>of this</w:t>
      </w:r>
      <w:r w:rsidR="00505C40"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 xml:space="preserve">person also as a </w:t>
      </w:r>
      <w:r w:rsidR="003911A7" w:rsidRPr="00754319">
        <w:rPr>
          <w:rFonts w:ascii="Arial" w:eastAsia="Calibri" w:hAnsi="Arial" w:cs="Arial"/>
          <w:sz w:val="16"/>
          <w:szCs w:val="16"/>
          <w:lang w:eastAsia="zh-CN"/>
        </w:rPr>
        <w:t>pledgee</w:t>
      </w:r>
      <w:r w:rsidR="00505C40" w:rsidRPr="00754319">
        <w:rPr>
          <w:rFonts w:ascii="Arial" w:eastAsia="Calibri" w:hAnsi="Arial" w:cs="Arial"/>
          <w:sz w:val="16"/>
          <w:szCs w:val="16"/>
          <w:lang w:eastAsia="zh-CN"/>
        </w:rPr>
        <w:t xml:space="preserve"> or a user, or under </w:t>
      </w:r>
      <w:r w:rsidR="003911A7" w:rsidRPr="00754319">
        <w:rPr>
          <w:rFonts w:ascii="Arial" w:eastAsia="Calibri" w:hAnsi="Arial" w:cs="Arial"/>
          <w:sz w:val="16"/>
          <w:szCs w:val="16"/>
          <w:lang w:eastAsia="zh-CN"/>
        </w:rPr>
        <w:t>agreement</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persons </w:t>
      </w:r>
      <w:r w:rsidR="00505C40" w:rsidRPr="00754319">
        <w:rPr>
          <w:rFonts w:ascii="Arial" w:eastAsia="Calibri" w:hAnsi="Arial" w:cs="Arial"/>
          <w:sz w:val="16"/>
          <w:szCs w:val="16"/>
          <w:lang w:eastAsia="zh-CN"/>
        </w:rPr>
        <w:t>authorized</w:t>
      </w:r>
      <w:r w:rsidR="003911A7" w:rsidRPr="00754319">
        <w:rPr>
          <w:rFonts w:ascii="Arial" w:eastAsia="Calibri" w:hAnsi="Arial" w:cs="Arial"/>
          <w:sz w:val="16"/>
          <w:szCs w:val="16"/>
          <w:lang w:eastAsia="zh-CN"/>
        </w:rPr>
        <w:t xml:space="preserve"> to vote;</w:t>
      </w:r>
    </w:p>
    <w:p w14:paraId="19286BBE" w14:textId="79880358" w:rsidR="003911A7"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505C40"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over a</w:t>
      </w:r>
      <w:r w:rsidR="003911A7" w:rsidRPr="00754319">
        <w:rPr>
          <w:rFonts w:ascii="Arial" w:eastAsia="Calibri" w:hAnsi="Arial" w:cs="Arial"/>
          <w:sz w:val="16"/>
          <w:szCs w:val="16"/>
          <w:lang w:eastAsia="zh-CN"/>
        </w:rPr>
        <w:t xml:space="preserve"> legal </w:t>
      </w:r>
      <w:r w:rsidR="00BD55A0" w:rsidRPr="00754319">
        <w:rPr>
          <w:rFonts w:ascii="Arial" w:eastAsia="Calibri" w:hAnsi="Arial" w:cs="Arial"/>
          <w:sz w:val="16"/>
          <w:szCs w:val="16"/>
          <w:lang w:eastAsia="zh-CN"/>
        </w:rPr>
        <w:t>person</w:t>
      </w:r>
      <w:r w:rsidR="003911A7" w:rsidRPr="00754319">
        <w:rPr>
          <w:rFonts w:ascii="Arial" w:eastAsia="Calibri" w:hAnsi="Arial" w:cs="Arial"/>
          <w:sz w:val="16"/>
          <w:szCs w:val="16"/>
          <w:lang w:eastAsia="zh-CN"/>
        </w:rPr>
        <w:t xml:space="preserve"> or legal </w:t>
      </w:r>
      <w:r w:rsidR="00BD55A0" w:rsidRPr="00754319">
        <w:rPr>
          <w:rFonts w:ascii="Arial" w:eastAsia="Calibri" w:hAnsi="Arial" w:cs="Arial"/>
          <w:sz w:val="16"/>
          <w:szCs w:val="16"/>
          <w:lang w:eastAsia="zh-CN"/>
        </w:rPr>
        <w:t>persons</w:t>
      </w:r>
      <w:r w:rsidR="00CB54E2"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the</w:t>
      </w:r>
      <w:r w:rsidR="003911A7" w:rsidRPr="00754319">
        <w:rPr>
          <w:rFonts w:ascii="Arial" w:eastAsia="Calibri" w:hAnsi="Arial" w:cs="Arial"/>
          <w:sz w:val="16"/>
          <w:szCs w:val="16"/>
          <w:lang w:eastAsia="zh-CN"/>
        </w:rPr>
        <w:t xml:space="preserve"> ownership </w:t>
      </w:r>
      <w:r w:rsidR="00BD55A0" w:rsidRPr="00754319">
        <w:rPr>
          <w:rFonts w:ascii="Arial" w:eastAsia="Calibri" w:hAnsi="Arial" w:cs="Arial"/>
          <w:sz w:val="16"/>
          <w:szCs w:val="16"/>
          <w:lang w:eastAsia="zh-CN"/>
        </w:rPr>
        <w:t xml:space="preserve">title </w:t>
      </w:r>
      <w:r w:rsidR="00CB54E2"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of more than 25% of th</w:t>
      </w:r>
      <w:r w:rsidR="00BD55A0" w:rsidRPr="00754319">
        <w:rPr>
          <w:rFonts w:ascii="Arial" w:eastAsia="Calibri" w:hAnsi="Arial" w:cs="Arial"/>
          <w:sz w:val="16"/>
          <w:szCs w:val="16"/>
          <w:lang w:eastAsia="zh-CN"/>
        </w:rPr>
        <w:t xml:space="preserve">e total number of stocks </w:t>
      </w:r>
      <w:r w:rsidR="003911A7" w:rsidRPr="00754319">
        <w:rPr>
          <w:rFonts w:ascii="Arial" w:eastAsia="Calibri" w:hAnsi="Arial" w:cs="Arial"/>
          <w:sz w:val="16"/>
          <w:szCs w:val="16"/>
          <w:lang w:eastAsia="zh-CN"/>
        </w:rPr>
        <w:t xml:space="preserve">or shares, or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 xml:space="preserve">more </w:t>
      </w:r>
      <w:r w:rsidR="003911A7" w:rsidRPr="00754319">
        <w:rPr>
          <w:rFonts w:ascii="Arial" w:eastAsia="Calibri" w:hAnsi="Arial" w:cs="Arial"/>
          <w:sz w:val="16"/>
          <w:szCs w:val="16"/>
          <w:lang w:eastAsia="zh-CN"/>
        </w:rPr>
        <w:t>than 25% of the total</w:t>
      </w:r>
      <w:r w:rsidR="00BD55A0" w:rsidRPr="00754319">
        <w:rPr>
          <w:rFonts w:ascii="Arial" w:eastAsia="Calibri" w:hAnsi="Arial" w:cs="Arial"/>
          <w:sz w:val="16"/>
          <w:szCs w:val="16"/>
          <w:lang w:eastAsia="zh-CN"/>
        </w:rPr>
        <w:t xml:space="preserve"> number</w:t>
      </w:r>
      <w:r w:rsidR="003911A7"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of </w:t>
      </w:r>
      <w:r w:rsidR="003911A7" w:rsidRPr="00754319">
        <w:rPr>
          <w:rFonts w:ascii="Arial" w:eastAsia="Calibri" w:hAnsi="Arial" w:cs="Arial"/>
          <w:sz w:val="16"/>
          <w:szCs w:val="16"/>
          <w:lang w:eastAsia="zh-CN"/>
        </w:rPr>
        <w:t>vot</w:t>
      </w:r>
      <w:r w:rsidR="00BD55A0" w:rsidRPr="00754319">
        <w:rPr>
          <w:rFonts w:ascii="Arial" w:eastAsia="Calibri" w:hAnsi="Arial" w:cs="Arial"/>
          <w:sz w:val="16"/>
          <w:szCs w:val="16"/>
          <w:lang w:eastAsia="zh-CN"/>
        </w:rPr>
        <w:t>es in the governing body</w:t>
      </w:r>
      <w:r w:rsidR="00CA21B6" w:rsidRPr="00754319">
        <w:rPr>
          <w:rFonts w:ascii="Arial" w:eastAsia="Calibri" w:hAnsi="Arial" w:cs="Arial"/>
          <w:sz w:val="16"/>
          <w:szCs w:val="16"/>
          <w:lang w:eastAsia="zh-CN"/>
        </w:rPr>
        <w:t xml:space="preserve"> of this legal person</w:t>
      </w:r>
      <w:r w:rsidR="00BD55A0"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 xml:space="preserve">also as </w:t>
      </w:r>
      <w:r w:rsidR="003911A7" w:rsidRPr="00754319">
        <w:rPr>
          <w:rFonts w:ascii="Arial" w:eastAsia="Calibri" w:hAnsi="Arial" w:cs="Arial"/>
          <w:sz w:val="16"/>
          <w:szCs w:val="16"/>
          <w:lang w:eastAsia="zh-CN"/>
        </w:rPr>
        <w:t>a pledgee</w:t>
      </w:r>
      <w:r w:rsidR="00CA21B6" w:rsidRPr="00754319">
        <w:rPr>
          <w:rFonts w:ascii="Arial" w:eastAsia="Calibri" w:hAnsi="Arial" w:cs="Arial"/>
          <w:sz w:val="16"/>
          <w:szCs w:val="16"/>
          <w:lang w:eastAsia="zh-CN"/>
        </w:rPr>
        <w:t xml:space="preserve"> or a user,</w:t>
      </w:r>
      <w:r w:rsidR="003911A7" w:rsidRPr="00754319">
        <w:rPr>
          <w:rFonts w:ascii="Arial" w:eastAsia="Calibri" w:hAnsi="Arial" w:cs="Arial"/>
          <w:sz w:val="16"/>
          <w:szCs w:val="16"/>
          <w:lang w:eastAsia="zh-CN"/>
        </w:rPr>
        <w:t xml:space="preserve"> or under agreement</w:t>
      </w:r>
      <w:r w:rsidR="00CA21B6"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 persons </w:t>
      </w:r>
      <w:r w:rsidR="00CA21B6" w:rsidRPr="00754319">
        <w:rPr>
          <w:rFonts w:ascii="Arial" w:eastAsia="Calibri" w:hAnsi="Arial" w:cs="Arial"/>
          <w:sz w:val="16"/>
          <w:szCs w:val="16"/>
          <w:lang w:eastAsia="zh-CN"/>
        </w:rPr>
        <w:t>authorised</w:t>
      </w:r>
      <w:r w:rsidR="003911A7" w:rsidRPr="00754319">
        <w:rPr>
          <w:rFonts w:ascii="Arial" w:eastAsia="Calibri" w:hAnsi="Arial" w:cs="Arial"/>
          <w:sz w:val="16"/>
          <w:szCs w:val="16"/>
          <w:lang w:eastAsia="zh-CN"/>
        </w:rPr>
        <w:t xml:space="preserve"> to vote;</w:t>
      </w:r>
    </w:p>
    <w:p w14:paraId="01C48E7F" w14:textId="290C85CC" w:rsidR="003911A7"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CA21B6"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CA21B6" w:rsidRPr="00754319">
        <w:rPr>
          <w:rFonts w:ascii="Arial" w:eastAsia="Calibri" w:hAnsi="Arial" w:cs="Arial"/>
          <w:sz w:val="16"/>
          <w:szCs w:val="16"/>
          <w:lang w:eastAsia="zh-CN"/>
        </w:rPr>
        <w:t xml:space="preserve"> over </w:t>
      </w:r>
      <w:r w:rsidR="003911A7" w:rsidRPr="00754319">
        <w:rPr>
          <w:rFonts w:ascii="Arial" w:eastAsia="Calibri" w:hAnsi="Arial" w:cs="Arial"/>
          <w:sz w:val="16"/>
          <w:szCs w:val="16"/>
          <w:lang w:eastAsia="zh-CN"/>
        </w:rPr>
        <w:t>legal person through holding powers referred to in Article 3</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1</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37</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of the Accounting Act of 29 Septemb</w:t>
      </w:r>
      <w:r w:rsidR="00064969">
        <w:rPr>
          <w:rFonts w:ascii="Arial" w:eastAsia="Calibri" w:hAnsi="Arial" w:cs="Arial"/>
          <w:sz w:val="16"/>
          <w:szCs w:val="16"/>
          <w:lang w:eastAsia="zh-CN"/>
        </w:rPr>
        <w:t xml:space="preserve">er 1994 (Journal of Laws </w:t>
      </w:r>
      <w:r w:rsidR="008236C3">
        <w:rPr>
          <w:rFonts w:ascii="Arial" w:eastAsia="Calibri" w:hAnsi="Arial" w:cs="Arial"/>
          <w:sz w:val="16"/>
          <w:szCs w:val="16"/>
          <w:lang w:eastAsia="zh-CN"/>
        </w:rPr>
        <w:t>2023 item 120 and 295</w:t>
      </w:r>
      <w:r w:rsidR="003911A7" w:rsidRPr="00754319">
        <w:rPr>
          <w:rFonts w:ascii="Arial" w:eastAsia="Calibri" w:hAnsi="Arial" w:cs="Arial"/>
          <w:sz w:val="16"/>
          <w:szCs w:val="16"/>
          <w:lang w:eastAsia="zh-CN"/>
        </w:rPr>
        <w:t xml:space="preserve">), i.e. a natural person controlling a legal </w:t>
      </w:r>
      <w:r w:rsidR="005F2E89" w:rsidRPr="00754319">
        <w:rPr>
          <w:rFonts w:ascii="Arial" w:eastAsia="Calibri" w:hAnsi="Arial" w:cs="Arial"/>
          <w:sz w:val="16"/>
          <w:szCs w:val="16"/>
          <w:lang w:eastAsia="zh-CN"/>
        </w:rPr>
        <w:t>entity</w:t>
      </w:r>
      <w:r w:rsidR="003911A7" w:rsidRPr="00754319">
        <w:rPr>
          <w:rFonts w:ascii="Arial" w:eastAsia="Calibri" w:hAnsi="Arial" w:cs="Arial"/>
          <w:sz w:val="16"/>
          <w:szCs w:val="16"/>
          <w:lang w:eastAsia="zh-CN"/>
        </w:rPr>
        <w:t xml:space="preserve"> through holding powers identical to those of the parent company, or</w:t>
      </w:r>
    </w:p>
    <w:p w14:paraId="398672BF" w14:textId="775CF174" w:rsidR="003911A7"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proofErr w:type="gramStart"/>
      <w:r w:rsidRPr="00754319">
        <w:rPr>
          <w:rFonts w:ascii="Arial" w:eastAsia="Calibri" w:hAnsi="Arial" w:cs="Arial"/>
          <w:sz w:val="16"/>
          <w:szCs w:val="16"/>
          <w:lang w:eastAsia="zh-CN"/>
        </w:rPr>
        <w:t>a</w:t>
      </w:r>
      <w:proofErr w:type="gramEnd"/>
      <w:r w:rsidR="003911A7" w:rsidRPr="00754319">
        <w:rPr>
          <w:rFonts w:ascii="Arial" w:eastAsia="Calibri" w:hAnsi="Arial" w:cs="Arial"/>
          <w:sz w:val="16"/>
          <w:szCs w:val="16"/>
          <w:lang w:eastAsia="zh-CN"/>
        </w:rPr>
        <w:t xml:space="preserve"> natural person</w:t>
      </w:r>
      <w:r w:rsidR="005A1B2A" w:rsidRPr="00754319">
        <w:rPr>
          <w:rFonts w:ascii="Arial" w:eastAsia="Calibri" w:hAnsi="Arial" w:cs="Arial"/>
          <w:sz w:val="16"/>
          <w:szCs w:val="16"/>
          <w:lang w:eastAsia="zh-CN"/>
        </w:rPr>
        <w:t xml:space="preserve"> </w:t>
      </w:r>
      <w:r w:rsidR="003016FC" w:rsidRPr="00754319">
        <w:rPr>
          <w:rFonts w:ascii="Arial" w:eastAsia="Calibri" w:hAnsi="Arial" w:cs="Arial"/>
          <w:sz w:val="16"/>
          <w:szCs w:val="16"/>
          <w:lang w:eastAsia="zh-CN"/>
        </w:rPr>
        <w:t>hold</w:t>
      </w:r>
      <w:r w:rsidR="00CA21B6" w:rsidRPr="00754319">
        <w:rPr>
          <w:rFonts w:ascii="Arial" w:eastAsia="Calibri" w:hAnsi="Arial" w:cs="Arial"/>
          <w:sz w:val="16"/>
          <w:szCs w:val="16"/>
          <w:lang w:eastAsia="zh-CN"/>
        </w:rPr>
        <w:t>ing</w:t>
      </w:r>
      <w:r w:rsidR="003016FC"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senior </w:t>
      </w:r>
      <w:r w:rsidR="005A1B2A" w:rsidRPr="00754319">
        <w:rPr>
          <w:rFonts w:ascii="Arial" w:eastAsia="Calibri" w:hAnsi="Arial" w:cs="Arial"/>
          <w:sz w:val="16"/>
          <w:szCs w:val="16"/>
          <w:lang w:eastAsia="zh-CN"/>
        </w:rPr>
        <w:t>mana</w:t>
      </w:r>
      <w:r w:rsidR="00CA21B6" w:rsidRPr="00754319">
        <w:rPr>
          <w:rFonts w:ascii="Arial" w:eastAsia="Calibri" w:hAnsi="Arial" w:cs="Arial"/>
          <w:sz w:val="16"/>
          <w:szCs w:val="16"/>
          <w:lang w:eastAsia="zh-CN"/>
        </w:rPr>
        <w:t>gement position</w:t>
      </w:r>
      <w:r w:rsidR="005A1B2A" w:rsidRPr="00754319">
        <w:rPr>
          <w:rFonts w:ascii="Arial" w:eastAsia="Calibri" w:hAnsi="Arial" w:cs="Arial"/>
          <w:sz w:val="16"/>
          <w:szCs w:val="16"/>
          <w:lang w:eastAsia="zh-CN"/>
        </w:rPr>
        <w:t xml:space="preserve"> </w:t>
      </w:r>
      <w:r w:rsidR="00172E01" w:rsidRPr="00754319">
        <w:rPr>
          <w:rFonts w:ascii="Arial" w:eastAsia="Calibri" w:hAnsi="Arial" w:cs="Arial"/>
          <w:sz w:val="16"/>
          <w:szCs w:val="16"/>
          <w:lang w:eastAsia="zh-CN"/>
        </w:rPr>
        <w:t xml:space="preserve">in the case of </w:t>
      </w:r>
      <w:r w:rsidR="003911A7" w:rsidRPr="00754319">
        <w:rPr>
          <w:rFonts w:ascii="Arial" w:eastAsia="Calibri" w:hAnsi="Arial" w:cs="Arial"/>
          <w:sz w:val="16"/>
          <w:szCs w:val="16"/>
          <w:lang w:eastAsia="zh-CN"/>
        </w:rPr>
        <w:t xml:space="preserve">documented </w:t>
      </w:r>
      <w:r w:rsidR="00172E01" w:rsidRPr="00754319">
        <w:rPr>
          <w:rFonts w:ascii="Arial" w:eastAsia="Calibri" w:hAnsi="Arial" w:cs="Arial"/>
          <w:sz w:val="16"/>
          <w:szCs w:val="16"/>
          <w:lang w:eastAsia="zh-CN"/>
        </w:rPr>
        <w:t xml:space="preserve">lack of possibility to determine </w:t>
      </w:r>
      <w:r w:rsidR="008C2E94" w:rsidRPr="00754319">
        <w:rPr>
          <w:rFonts w:ascii="Arial" w:eastAsia="Calibri" w:hAnsi="Arial" w:cs="Arial"/>
          <w:sz w:val="16"/>
          <w:szCs w:val="16"/>
          <w:lang w:eastAsia="zh-CN"/>
        </w:rPr>
        <w:t xml:space="preserve">the </w:t>
      </w:r>
      <w:r w:rsidR="003911A7" w:rsidRPr="00754319">
        <w:rPr>
          <w:rFonts w:ascii="Arial" w:eastAsia="Calibri" w:hAnsi="Arial" w:cs="Arial"/>
          <w:sz w:val="16"/>
          <w:szCs w:val="16"/>
          <w:lang w:eastAsia="zh-CN"/>
        </w:rPr>
        <w:t>identity</w:t>
      </w:r>
      <w:r w:rsidR="00172E01" w:rsidRPr="00754319">
        <w:rPr>
          <w:rFonts w:ascii="Arial" w:eastAsia="Calibri" w:hAnsi="Arial" w:cs="Arial"/>
          <w:sz w:val="16"/>
          <w:szCs w:val="16"/>
          <w:lang w:eastAsia="zh-CN"/>
        </w:rPr>
        <w:t>, or doubts regarding the identity of na</w:t>
      </w:r>
      <w:r w:rsidR="003911A7" w:rsidRPr="00754319">
        <w:rPr>
          <w:rFonts w:ascii="Arial" w:eastAsia="Calibri" w:hAnsi="Arial" w:cs="Arial"/>
          <w:sz w:val="16"/>
          <w:szCs w:val="16"/>
          <w:lang w:eastAsia="zh-CN"/>
        </w:rPr>
        <w:t xml:space="preserve">tural persons </w:t>
      </w:r>
      <w:r w:rsidR="00172E01" w:rsidRPr="00754319">
        <w:rPr>
          <w:rFonts w:ascii="Arial" w:eastAsia="Calibri" w:hAnsi="Arial" w:cs="Arial"/>
          <w:sz w:val="16"/>
          <w:szCs w:val="16"/>
          <w:lang w:eastAsia="zh-CN"/>
        </w:rPr>
        <w:t>defined i</w:t>
      </w:r>
      <w:r w:rsidR="003911A7" w:rsidRPr="00754319">
        <w:rPr>
          <w:rFonts w:ascii="Arial" w:eastAsia="Calibri" w:hAnsi="Arial" w:cs="Arial"/>
          <w:sz w:val="16"/>
          <w:szCs w:val="16"/>
          <w:lang w:eastAsia="zh-CN"/>
        </w:rPr>
        <w:t xml:space="preserve">n the first </w:t>
      </w:r>
      <w:r w:rsidR="008E7E0B" w:rsidRPr="00754319">
        <w:rPr>
          <w:rFonts w:ascii="Arial" w:eastAsia="Calibri" w:hAnsi="Arial" w:cs="Arial"/>
          <w:sz w:val="16"/>
          <w:szCs w:val="16"/>
          <w:lang w:eastAsia="zh-CN"/>
        </w:rPr>
        <w:t>-</w:t>
      </w:r>
      <w:r w:rsidR="00172E01" w:rsidRPr="00754319">
        <w:rPr>
          <w:rFonts w:ascii="Arial" w:eastAsia="Calibri" w:hAnsi="Arial" w:cs="Arial"/>
          <w:sz w:val="16"/>
          <w:szCs w:val="16"/>
          <w:lang w:eastAsia="zh-CN"/>
        </w:rPr>
        <w:t xml:space="preserve"> the </w:t>
      </w:r>
      <w:r w:rsidR="003911A7" w:rsidRPr="00754319">
        <w:rPr>
          <w:rFonts w:ascii="Arial" w:eastAsia="Calibri" w:hAnsi="Arial" w:cs="Arial"/>
          <w:sz w:val="16"/>
          <w:szCs w:val="16"/>
          <w:lang w:eastAsia="zh-CN"/>
        </w:rPr>
        <w:t xml:space="preserve">fourth indent, and </w:t>
      </w:r>
      <w:r w:rsidR="00172E01" w:rsidRPr="00754319">
        <w:rPr>
          <w:rFonts w:ascii="Arial" w:eastAsia="Calibri" w:hAnsi="Arial" w:cs="Arial"/>
          <w:sz w:val="16"/>
          <w:szCs w:val="16"/>
          <w:lang w:eastAsia="zh-CN"/>
        </w:rPr>
        <w:t xml:space="preserve">in the case of failure to confirm the </w:t>
      </w:r>
      <w:r w:rsidR="003911A7" w:rsidRPr="00754319">
        <w:rPr>
          <w:rFonts w:ascii="Arial" w:eastAsia="Calibri" w:hAnsi="Arial" w:cs="Arial"/>
          <w:sz w:val="16"/>
          <w:szCs w:val="16"/>
          <w:lang w:eastAsia="zh-CN"/>
        </w:rPr>
        <w:t>suspicion of money laundering or terrorist financing.</w:t>
      </w:r>
    </w:p>
    <w:p w14:paraId="2ED50B38" w14:textId="77777777" w:rsidR="007613F0" w:rsidRPr="00754319" w:rsidRDefault="007613F0" w:rsidP="008459E6">
      <w:pPr>
        <w:pStyle w:val="Akapitzlist"/>
        <w:suppressAutoHyphens/>
        <w:spacing w:line="276" w:lineRule="auto"/>
        <w:ind w:left="284"/>
        <w:jc w:val="both"/>
        <w:rPr>
          <w:rFonts w:ascii="Arial" w:eastAsia="Calibri" w:hAnsi="Arial" w:cs="Arial"/>
          <w:sz w:val="16"/>
          <w:szCs w:val="16"/>
          <w:lang w:eastAsia="zh-CN"/>
        </w:rPr>
      </w:pPr>
    </w:p>
    <w:p w14:paraId="45F8DEE2" w14:textId="1E2562D1" w:rsidR="006E49DF" w:rsidRPr="00754319" w:rsidRDefault="005A1B2A" w:rsidP="008459E6">
      <w:pPr>
        <w:pStyle w:val="Akapitzlist"/>
        <w:numPr>
          <w:ilvl w:val="0"/>
          <w:numId w:val="12"/>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w:t>
      </w:r>
      <w:r w:rsidR="00172E01" w:rsidRPr="00754319">
        <w:rPr>
          <w:rFonts w:ascii="Arial" w:eastAsia="Calibri" w:hAnsi="Arial" w:cs="Arial"/>
          <w:sz w:val="16"/>
          <w:szCs w:val="16"/>
          <w:lang w:eastAsia="zh-CN"/>
        </w:rPr>
        <w:t>trust</w:t>
      </w:r>
      <w:r w:rsidR="006E49DF" w:rsidRPr="00754319">
        <w:rPr>
          <w:rFonts w:ascii="Arial" w:eastAsia="Calibri" w:hAnsi="Arial" w:cs="Arial"/>
          <w:sz w:val="16"/>
          <w:szCs w:val="16"/>
          <w:lang w:eastAsia="zh-CN"/>
        </w:rPr>
        <w:t>:</w:t>
      </w:r>
    </w:p>
    <w:p w14:paraId="5525812B" w14:textId="2D0523ED"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 xml:space="preserve">a founder, including a founder within the meaning of the Law on Family Foundations of January 26, </w:t>
      </w:r>
      <w:r w:rsidR="00064969">
        <w:rPr>
          <w:rFonts w:ascii="Arial" w:eastAsia="Calibri" w:hAnsi="Arial" w:cs="Arial"/>
          <w:sz w:val="16"/>
          <w:szCs w:val="16"/>
          <w:lang w:eastAsia="zh-CN"/>
        </w:rPr>
        <w:t>2023 (Journal of Laws</w:t>
      </w:r>
      <w:r w:rsidRPr="004D5455">
        <w:rPr>
          <w:rFonts w:ascii="Arial" w:eastAsia="Calibri" w:hAnsi="Arial" w:cs="Arial"/>
          <w:sz w:val="16"/>
          <w:szCs w:val="16"/>
          <w:lang w:eastAsia="zh-CN"/>
        </w:rPr>
        <w:t xml:space="preserve"> item 326),</w:t>
      </w:r>
    </w:p>
    <w:p w14:paraId="1AD9223E"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a trustee, including a member of the board of directors within the meaning of the Law on Family Foundations of January 26, 2023,</w:t>
      </w:r>
    </w:p>
    <w:p w14:paraId="17037347"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a supervisor, if established, including a member of the board of directors within the meaning of the Law on Family Foundations of January 26, 2023,</w:t>
      </w:r>
    </w:p>
    <w:p w14:paraId="7A6A1A98"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a beneficiary, including a beneficiary within the meaning of the Family Foundation Act of January 26, 2023 or - where a natural persons benefiting from the trust have not yet to be determined -  the group of persons in whose main benefit the trust were established or operates,</w:t>
      </w:r>
    </w:p>
    <w:p w14:paraId="538B3513"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person exercising control over the trust,</w:t>
      </w:r>
    </w:p>
    <w:p w14:paraId="1E7FFD7C"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proofErr w:type="gramStart"/>
      <w:r w:rsidRPr="004D5455">
        <w:rPr>
          <w:rFonts w:ascii="Arial" w:eastAsia="Calibri" w:hAnsi="Arial" w:cs="Arial"/>
          <w:sz w:val="16"/>
          <w:szCs w:val="16"/>
          <w:lang w:eastAsia="zh-CN"/>
        </w:rPr>
        <w:t>other</w:t>
      </w:r>
      <w:proofErr w:type="gramEnd"/>
      <w:r w:rsidRPr="004D5455">
        <w:rPr>
          <w:rFonts w:ascii="Arial" w:eastAsia="Calibri" w:hAnsi="Arial" w:cs="Arial"/>
          <w:sz w:val="16"/>
          <w:szCs w:val="16"/>
          <w:lang w:eastAsia="zh-CN"/>
        </w:rPr>
        <w:t xml:space="preserve"> natural person with powers or duties equivalent to those specified in the first through fifth indents.</w:t>
      </w:r>
    </w:p>
    <w:p w14:paraId="3185713E" w14:textId="77777777" w:rsidR="006273C7" w:rsidRPr="00754319" w:rsidRDefault="006273C7" w:rsidP="008459E6">
      <w:pPr>
        <w:pStyle w:val="Akapitzlist"/>
        <w:suppressAutoHyphens/>
        <w:spacing w:line="276" w:lineRule="auto"/>
        <w:ind w:left="284"/>
        <w:jc w:val="both"/>
        <w:rPr>
          <w:rFonts w:ascii="Arial" w:eastAsia="Calibri" w:hAnsi="Arial" w:cs="Arial"/>
          <w:sz w:val="16"/>
          <w:szCs w:val="16"/>
          <w:lang w:eastAsia="zh-CN"/>
        </w:rPr>
      </w:pPr>
    </w:p>
    <w:p w14:paraId="7A8C341B" w14:textId="0CEEBB1A" w:rsidR="0071690D" w:rsidRPr="00754319" w:rsidRDefault="0071690D" w:rsidP="008459E6">
      <w:pPr>
        <w:pStyle w:val="Akapitzlist"/>
        <w:numPr>
          <w:ilvl w:val="0"/>
          <w:numId w:val="12"/>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natural person </w:t>
      </w:r>
      <w:r w:rsidR="008E7E0B" w:rsidRPr="00754319">
        <w:rPr>
          <w:rFonts w:ascii="Arial" w:eastAsia="Calibri" w:hAnsi="Arial" w:cs="Arial"/>
          <w:sz w:val="16"/>
          <w:szCs w:val="16"/>
          <w:lang w:eastAsia="zh-CN"/>
        </w:rPr>
        <w:t xml:space="preserve">pursuing economic activity </w:t>
      </w:r>
      <w:r w:rsidR="001615F9">
        <w:rPr>
          <w:rFonts w:ascii="Arial" w:eastAsia="Calibri" w:hAnsi="Arial" w:cs="Arial"/>
          <w:sz w:val="16"/>
          <w:szCs w:val="16"/>
          <w:lang w:eastAsia="zh-CN"/>
        </w:rPr>
        <w:t xml:space="preserve">in relation to whom no </w:t>
      </w:r>
      <w:r w:rsidR="00FB7CA2">
        <w:rPr>
          <w:rFonts w:ascii="Arial" w:eastAsia="Calibri" w:hAnsi="Arial" w:cs="Arial"/>
          <w:sz w:val="16"/>
          <w:szCs w:val="16"/>
          <w:lang w:eastAsia="zh-CN"/>
        </w:rPr>
        <w:t>premises</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or circumstances </w:t>
      </w:r>
      <w:r w:rsidR="001615F9">
        <w:rPr>
          <w:rFonts w:ascii="Arial" w:eastAsia="Calibri" w:hAnsi="Arial" w:cs="Arial"/>
          <w:sz w:val="16"/>
          <w:szCs w:val="16"/>
          <w:lang w:eastAsia="zh-CN"/>
        </w:rPr>
        <w:t xml:space="preserve">were found that could indicate the fact of exercising control over it by other </w:t>
      </w:r>
      <w:r w:rsidRPr="00754319">
        <w:rPr>
          <w:rFonts w:ascii="Arial" w:eastAsia="Calibri" w:hAnsi="Arial" w:cs="Arial"/>
          <w:sz w:val="16"/>
          <w:szCs w:val="16"/>
          <w:lang w:eastAsia="zh-CN"/>
        </w:rPr>
        <w:t xml:space="preserve">natural person or </w:t>
      </w:r>
      <w:r w:rsidR="001615F9">
        <w:rPr>
          <w:rFonts w:ascii="Arial" w:eastAsia="Calibri" w:hAnsi="Arial" w:cs="Arial"/>
          <w:sz w:val="16"/>
          <w:szCs w:val="16"/>
          <w:lang w:eastAsia="zh-CN"/>
        </w:rPr>
        <w:t xml:space="preserve">natural </w:t>
      </w:r>
      <w:r w:rsidRPr="00754319">
        <w:rPr>
          <w:rFonts w:ascii="Arial" w:eastAsia="Calibri" w:hAnsi="Arial" w:cs="Arial"/>
          <w:sz w:val="16"/>
          <w:szCs w:val="16"/>
          <w:lang w:eastAsia="zh-CN"/>
        </w:rPr>
        <w:t xml:space="preserve">persons, </w:t>
      </w:r>
      <w:r w:rsidR="00FB7CA2">
        <w:rPr>
          <w:rFonts w:ascii="Arial" w:eastAsia="Calibri" w:hAnsi="Arial" w:cs="Arial"/>
          <w:sz w:val="16"/>
          <w:szCs w:val="16"/>
          <w:lang w:eastAsia="zh-CN"/>
        </w:rPr>
        <w:t>such</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natural person is </w:t>
      </w:r>
      <w:r w:rsidR="001615F9">
        <w:rPr>
          <w:rFonts w:ascii="Arial" w:eastAsia="Calibri" w:hAnsi="Arial" w:cs="Arial"/>
          <w:sz w:val="16"/>
          <w:szCs w:val="16"/>
          <w:lang w:eastAsia="zh-CN"/>
        </w:rPr>
        <w:t xml:space="preserve">simultaneously a </w:t>
      </w:r>
      <w:r w:rsidRPr="00754319">
        <w:rPr>
          <w:rFonts w:ascii="Arial" w:eastAsia="Calibri" w:hAnsi="Arial" w:cs="Arial"/>
          <w:sz w:val="16"/>
          <w:szCs w:val="16"/>
          <w:lang w:eastAsia="zh-CN"/>
        </w:rPr>
        <w:t xml:space="preserve">Beneficial </w:t>
      </w:r>
      <w:r w:rsidR="008B1F4B" w:rsidRPr="00754319">
        <w:rPr>
          <w:rFonts w:ascii="Arial" w:eastAsia="Calibri" w:hAnsi="Arial" w:cs="Arial"/>
          <w:sz w:val="16"/>
          <w:szCs w:val="16"/>
          <w:lang w:eastAsia="zh-CN"/>
        </w:rPr>
        <w:t>o</w:t>
      </w:r>
      <w:r w:rsidRPr="00754319">
        <w:rPr>
          <w:rFonts w:ascii="Arial" w:eastAsia="Calibri" w:hAnsi="Arial" w:cs="Arial"/>
          <w:sz w:val="16"/>
          <w:szCs w:val="16"/>
          <w:lang w:eastAsia="zh-CN"/>
        </w:rPr>
        <w:t>wner.</w:t>
      </w:r>
    </w:p>
    <w:p w14:paraId="17A9ED30" w14:textId="5DAA7E32" w:rsidR="00602657" w:rsidRPr="00754319" w:rsidRDefault="00602657" w:rsidP="00602657">
      <w:pPr>
        <w:pStyle w:val="Akapitzlist"/>
        <w:suppressAutoHyphens/>
        <w:ind w:left="284"/>
        <w:jc w:val="both"/>
        <w:rPr>
          <w:rFonts w:ascii="Arial" w:eastAsia="Calibri" w:hAnsi="Arial" w:cs="Arial"/>
          <w:sz w:val="16"/>
          <w:szCs w:val="16"/>
          <w:lang w:eastAsia="zh-CN"/>
        </w:rPr>
      </w:pPr>
    </w:p>
    <w:p w14:paraId="2529B6A2" w14:textId="77777777" w:rsidR="00A60D5E" w:rsidRPr="00754319" w:rsidRDefault="00A60D5E" w:rsidP="00602657">
      <w:pPr>
        <w:pStyle w:val="Akapitzlist"/>
        <w:suppressAutoHyphens/>
        <w:ind w:left="284"/>
        <w:jc w:val="both"/>
        <w:rPr>
          <w:rFonts w:ascii="Arial" w:eastAsia="Calibri" w:hAnsi="Arial" w:cs="Arial"/>
          <w:sz w:val="16"/>
          <w:szCs w:val="16"/>
          <w:lang w:eastAsia="zh-CN"/>
        </w:rPr>
      </w:pPr>
    </w:p>
    <w:p w14:paraId="567FA224" w14:textId="77777777" w:rsidR="00A60D5E" w:rsidRPr="00754319" w:rsidRDefault="00A60D5E" w:rsidP="00A60D5E">
      <w:pPr>
        <w:suppressAutoHyphens/>
        <w:jc w:val="both"/>
        <w:rPr>
          <w:rFonts w:ascii="Arial" w:eastAsia="Calibri" w:hAnsi="Arial" w:cs="Arial"/>
          <w:sz w:val="16"/>
          <w:szCs w:val="16"/>
          <w:lang w:eastAsia="zh-CN"/>
        </w:rPr>
      </w:pPr>
    </w:p>
    <w:sectPr w:rsidR="00A60D5E" w:rsidRPr="00754319" w:rsidSect="004D5B30">
      <w:headerReference w:type="default" r:id="rId12"/>
      <w:footerReference w:type="even" r:id="rId13"/>
      <w:footerReference w:type="default" r:id="rId14"/>
      <w:footerReference w:type="first" r:id="rId15"/>
      <w:pgSz w:w="11906" w:h="16838" w:code="9"/>
      <w:pgMar w:top="709" w:right="1440" w:bottom="14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2FD41" w14:textId="77777777" w:rsidR="002C5374" w:rsidRDefault="002C5374" w:rsidP="00F13581">
      <w:pPr>
        <w:spacing w:after="0"/>
      </w:pPr>
      <w:r>
        <w:separator/>
      </w:r>
    </w:p>
  </w:endnote>
  <w:endnote w:type="continuationSeparator" w:id="0">
    <w:p w14:paraId="4CC4738E" w14:textId="77777777" w:rsidR="002C5374" w:rsidRDefault="002C5374" w:rsidP="00F135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8074A" w14:textId="77777777" w:rsidR="00C2290F" w:rsidRDefault="00C2290F">
    <w:pPr>
      <w:pStyle w:val="Stopka"/>
    </w:pPr>
  </w:p>
  <w:p w14:paraId="514C7FB1" w14:textId="77777777" w:rsidR="00C2290F"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084748"/>
      <w:docPartObj>
        <w:docPartGallery w:val="Page Numbers (Bottom of Page)"/>
        <w:docPartUnique/>
      </w:docPartObj>
    </w:sdtPr>
    <w:sdtEndPr/>
    <w:sdtContent>
      <w:p w14:paraId="48E90440" w14:textId="0B04F0EA" w:rsidR="00754319" w:rsidRDefault="00754319">
        <w:pPr>
          <w:pStyle w:val="Stopka"/>
          <w:jc w:val="right"/>
        </w:pPr>
        <w:r w:rsidRPr="008459E6">
          <w:rPr>
            <w:rFonts w:ascii="Calibri" w:hAnsi="Calibri" w:cs="Calibri"/>
            <w:sz w:val="18"/>
            <w:szCs w:val="18"/>
          </w:rPr>
          <w:fldChar w:fldCharType="begin"/>
        </w:r>
        <w:r w:rsidRPr="008459E6">
          <w:rPr>
            <w:rFonts w:ascii="Calibri" w:hAnsi="Calibri" w:cs="Calibri"/>
            <w:sz w:val="18"/>
            <w:szCs w:val="18"/>
          </w:rPr>
          <w:instrText>PAGE   \* MERGEFORMAT</w:instrText>
        </w:r>
        <w:r w:rsidRPr="008459E6">
          <w:rPr>
            <w:rFonts w:ascii="Calibri" w:hAnsi="Calibri" w:cs="Calibri"/>
            <w:sz w:val="18"/>
            <w:szCs w:val="18"/>
          </w:rPr>
          <w:fldChar w:fldCharType="separate"/>
        </w:r>
        <w:r w:rsidR="00B328E5" w:rsidRPr="00B328E5">
          <w:rPr>
            <w:rFonts w:ascii="Calibri" w:hAnsi="Calibri" w:cs="Calibri"/>
            <w:noProof/>
            <w:sz w:val="18"/>
            <w:szCs w:val="18"/>
            <w:lang w:val="pl-PL"/>
          </w:rPr>
          <w:t>2</w:t>
        </w:r>
        <w:r w:rsidRPr="008459E6">
          <w:rPr>
            <w:rFonts w:ascii="Calibri" w:hAnsi="Calibri" w:cs="Calibri"/>
            <w:sz w:val="18"/>
            <w:szCs w:val="18"/>
          </w:rPr>
          <w:fldChar w:fldCharType="end"/>
        </w:r>
      </w:p>
    </w:sdtContent>
  </w:sdt>
  <w:p w14:paraId="019BC91D" w14:textId="3E471B24" w:rsidR="00C2290F" w:rsidRPr="00B71919" w:rsidRDefault="00C2290F"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D0919" w14:textId="77777777" w:rsidR="00C2290F" w:rsidRDefault="00C2290F" w:rsidP="00B71919">
    <w:pPr>
      <w:pStyle w:val="Stopka"/>
      <w:jc w:val="left"/>
    </w:pPr>
  </w:p>
  <w:p w14:paraId="75D2E15D" w14:textId="77777777" w:rsidR="00C2290F" w:rsidRPr="00B71919"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F7FDF" w14:textId="77777777" w:rsidR="002C5374" w:rsidRDefault="002C5374" w:rsidP="00F13581">
      <w:pPr>
        <w:spacing w:after="0"/>
      </w:pPr>
      <w:r>
        <w:separator/>
      </w:r>
    </w:p>
  </w:footnote>
  <w:footnote w:type="continuationSeparator" w:id="0">
    <w:p w14:paraId="05544B5D" w14:textId="77777777" w:rsidR="002C5374" w:rsidRDefault="002C5374" w:rsidP="00F1358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5842B" w14:textId="77777777" w:rsidR="00C2290F" w:rsidRPr="00A71079" w:rsidRDefault="00C2290F"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1" w15:restartNumberingAfterBreak="0">
    <w:nsid w:val="065773F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8C0EE7"/>
    <w:multiLevelType w:val="hybridMultilevel"/>
    <w:tmpl w:val="CDD875C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9230071"/>
    <w:multiLevelType w:val="hybridMultilevel"/>
    <w:tmpl w:val="2054900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F0443A"/>
    <w:multiLevelType w:val="hybridMultilevel"/>
    <w:tmpl w:val="6D921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8CF349D"/>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2" w15:restartNumberingAfterBreak="0">
    <w:nsid w:val="33300864"/>
    <w:multiLevelType w:val="hybridMultilevel"/>
    <w:tmpl w:val="B7A49B20"/>
    <w:lvl w:ilvl="0" w:tplc="04150013">
      <w:start w:val="1"/>
      <w:numFmt w:val="upp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3753181F"/>
    <w:multiLevelType w:val="hybridMultilevel"/>
    <w:tmpl w:val="0A6C2568"/>
    <w:lvl w:ilvl="0" w:tplc="9F867BB0">
      <w:start w:val="1"/>
      <w:numFmt w:val="upperRoman"/>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5" w15:restartNumberingAfterBreak="0">
    <w:nsid w:val="52567118"/>
    <w:multiLevelType w:val="hybridMultilevel"/>
    <w:tmpl w:val="0EA41632"/>
    <w:lvl w:ilvl="0" w:tplc="9F867BB0">
      <w:start w:val="1"/>
      <w:numFmt w:val="upperRoman"/>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53941612"/>
    <w:multiLevelType w:val="hybridMultilevel"/>
    <w:tmpl w:val="EE224330"/>
    <w:lvl w:ilvl="0" w:tplc="4FEED41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24C45BE"/>
    <w:multiLevelType w:val="hybridMultilevel"/>
    <w:tmpl w:val="8B3E6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36826A3"/>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779D25F3"/>
    <w:multiLevelType w:val="hybridMultilevel"/>
    <w:tmpl w:val="778CB76E"/>
    <w:lvl w:ilvl="0" w:tplc="8EDC279A">
      <w:start w:val="1"/>
      <w:numFmt w:val="decimal"/>
      <w:lvlText w:val="%1."/>
      <w:lvlJc w:val="left"/>
      <w:pPr>
        <w:ind w:left="786" w:hanging="360"/>
      </w:pPr>
      <w:rPr>
        <w:rFonts w:ascii="Arial" w:hAnsi="Arial" w:cs="Arial" w:hint="default"/>
        <w:sz w:val="16"/>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8245341"/>
    <w:multiLevelType w:val="hybridMultilevel"/>
    <w:tmpl w:val="3F0E467A"/>
    <w:lvl w:ilvl="0" w:tplc="04150017">
      <w:start w:val="1"/>
      <w:numFmt w:val="lowerLetter"/>
      <w:lvlText w:val="%1)"/>
      <w:lvlJc w:val="left"/>
      <w:pPr>
        <w:ind w:left="786"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4"/>
  </w:num>
  <w:num w:numId="3">
    <w:abstractNumId w:val="0"/>
  </w:num>
  <w:num w:numId="4">
    <w:abstractNumId w:val="0"/>
  </w:num>
  <w:num w:numId="5">
    <w:abstractNumId w:val="11"/>
  </w:num>
  <w:num w:numId="6">
    <w:abstractNumId w:val="14"/>
  </w:num>
  <w:num w:numId="7">
    <w:abstractNumId w:val="22"/>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0"/>
  </w:num>
  <w:num w:numId="11">
    <w:abstractNumId w:val="6"/>
  </w:num>
  <w:num w:numId="12">
    <w:abstractNumId w:val="10"/>
  </w:num>
  <w:num w:numId="13">
    <w:abstractNumId w:val="2"/>
  </w:num>
  <w:num w:numId="14">
    <w:abstractNumId w:val="1"/>
  </w:num>
  <w:num w:numId="15">
    <w:abstractNumId w:val="8"/>
  </w:num>
  <w:num w:numId="16">
    <w:abstractNumId w:val="19"/>
  </w:num>
  <w:num w:numId="17">
    <w:abstractNumId w:val="5"/>
  </w:num>
  <w:num w:numId="18">
    <w:abstractNumId w:val="18"/>
  </w:num>
  <w:num w:numId="19">
    <w:abstractNumId w:val="21"/>
  </w:num>
  <w:num w:numId="20">
    <w:abstractNumId w:val="9"/>
  </w:num>
  <w:num w:numId="21">
    <w:abstractNumId w:val="4"/>
  </w:num>
  <w:num w:numId="22">
    <w:abstractNumId w:val="24"/>
  </w:num>
  <w:num w:numId="23">
    <w:abstractNumId w:val="22"/>
  </w:num>
  <w:num w:numId="24">
    <w:abstractNumId w:val="23"/>
  </w:num>
  <w:num w:numId="25">
    <w:abstractNumId w:val="16"/>
  </w:num>
  <w:num w:numId="26">
    <w:abstractNumId w:val="12"/>
  </w:num>
  <w:num w:numId="27">
    <w:abstractNumId w:val="7"/>
  </w:num>
  <w:num w:numId="28">
    <w:abstractNumId w:val="3"/>
  </w:num>
  <w:num w:numId="29">
    <w:abstractNumId w:val="13"/>
  </w:num>
  <w:num w:numId="3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64AF"/>
    <w:rsid w:val="00012E86"/>
    <w:rsid w:val="00020C17"/>
    <w:rsid w:val="00026F6F"/>
    <w:rsid w:val="00027090"/>
    <w:rsid w:val="00037934"/>
    <w:rsid w:val="00041D21"/>
    <w:rsid w:val="00042DC9"/>
    <w:rsid w:val="000501A9"/>
    <w:rsid w:val="00064969"/>
    <w:rsid w:val="00065906"/>
    <w:rsid w:val="000666D2"/>
    <w:rsid w:val="000718B8"/>
    <w:rsid w:val="00073E3D"/>
    <w:rsid w:val="0007528B"/>
    <w:rsid w:val="00081635"/>
    <w:rsid w:val="00082719"/>
    <w:rsid w:val="00086912"/>
    <w:rsid w:val="000870AF"/>
    <w:rsid w:val="000903E0"/>
    <w:rsid w:val="000924F0"/>
    <w:rsid w:val="00094F56"/>
    <w:rsid w:val="000967FF"/>
    <w:rsid w:val="000A373E"/>
    <w:rsid w:val="000B1DAE"/>
    <w:rsid w:val="000B5C53"/>
    <w:rsid w:val="000D2F63"/>
    <w:rsid w:val="000D485F"/>
    <w:rsid w:val="000D535C"/>
    <w:rsid w:val="000D775F"/>
    <w:rsid w:val="000E174D"/>
    <w:rsid w:val="000E2446"/>
    <w:rsid w:val="000E5ACA"/>
    <w:rsid w:val="000F02D2"/>
    <w:rsid w:val="000F1575"/>
    <w:rsid w:val="000F287E"/>
    <w:rsid w:val="000F4E58"/>
    <w:rsid w:val="00111AA6"/>
    <w:rsid w:val="001220ED"/>
    <w:rsid w:val="0013506E"/>
    <w:rsid w:val="00141F1D"/>
    <w:rsid w:val="001451E7"/>
    <w:rsid w:val="00153FF3"/>
    <w:rsid w:val="00154FE0"/>
    <w:rsid w:val="00155827"/>
    <w:rsid w:val="001604CB"/>
    <w:rsid w:val="001615F9"/>
    <w:rsid w:val="0016210E"/>
    <w:rsid w:val="00167770"/>
    <w:rsid w:val="00172320"/>
    <w:rsid w:val="00172E01"/>
    <w:rsid w:val="00175FB3"/>
    <w:rsid w:val="00176593"/>
    <w:rsid w:val="001813EC"/>
    <w:rsid w:val="00187C34"/>
    <w:rsid w:val="00193DCF"/>
    <w:rsid w:val="001960BB"/>
    <w:rsid w:val="001A242F"/>
    <w:rsid w:val="001A7DF7"/>
    <w:rsid w:val="001B1800"/>
    <w:rsid w:val="001B32CB"/>
    <w:rsid w:val="001B4A9A"/>
    <w:rsid w:val="001B5A93"/>
    <w:rsid w:val="001C0AD7"/>
    <w:rsid w:val="001C26CB"/>
    <w:rsid w:val="001D1554"/>
    <w:rsid w:val="001E386E"/>
    <w:rsid w:val="001F55E4"/>
    <w:rsid w:val="001F7901"/>
    <w:rsid w:val="002034AF"/>
    <w:rsid w:val="00206989"/>
    <w:rsid w:val="00210788"/>
    <w:rsid w:val="002138C4"/>
    <w:rsid w:val="00215615"/>
    <w:rsid w:val="00225B04"/>
    <w:rsid w:val="002261AF"/>
    <w:rsid w:val="00242BC5"/>
    <w:rsid w:val="00245DE4"/>
    <w:rsid w:val="0025383C"/>
    <w:rsid w:val="002602AF"/>
    <w:rsid w:val="0026517D"/>
    <w:rsid w:val="002705AC"/>
    <w:rsid w:val="00286F27"/>
    <w:rsid w:val="00286F53"/>
    <w:rsid w:val="00290E06"/>
    <w:rsid w:val="0029519F"/>
    <w:rsid w:val="0029685A"/>
    <w:rsid w:val="002A2FC7"/>
    <w:rsid w:val="002A5284"/>
    <w:rsid w:val="002A5F45"/>
    <w:rsid w:val="002B7CFB"/>
    <w:rsid w:val="002C002C"/>
    <w:rsid w:val="002C5374"/>
    <w:rsid w:val="002C6012"/>
    <w:rsid w:val="002C79E4"/>
    <w:rsid w:val="002D45EF"/>
    <w:rsid w:val="002D66F3"/>
    <w:rsid w:val="002E5C6D"/>
    <w:rsid w:val="002F213A"/>
    <w:rsid w:val="002F6167"/>
    <w:rsid w:val="003016FC"/>
    <w:rsid w:val="003050AE"/>
    <w:rsid w:val="00307818"/>
    <w:rsid w:val="0030790E"/>
    <w:rsid w:val="003143EB"/>
    <w:rsid w:val="00316126"/>
    <w:rsid w:val="00322BDA"/>
    <w:rsid w:val="00327EB6"/>
    <w:rsid w:val="0034035E"/>
    <w:rsid w:val="00340680"/>
    <w:rsid w:val="00347C2D"/>
    <w:rsid w:val="00347DE5"/>
    <w:rsid w:val="00354702"/>
    <w:rsid w:val="00357A60"/>
    <w:rsid w:val="0036114C"/>
    <w:rsid w:val="00364763"/>
    <w:rsid w:val="00367C81"/>
    <w:rsid w:val="00371161"/>
    <w:rsid w:val="00377B9A"/>
    <w:rsid w:val="003875B9"/>
    <w:rsid w:val="00387756"/>
    <w:rsid w:val="003911A7"/>
    <w:rsid w:val="00393C3A"/>
    <w:rsid w:val="003964D2"/>
    <w:rsid w:val="00397FF8"/>
    <w:rsid w:val="003A0280"/>
    <w:rsid w:val="003A2932"/>
    <w:rsid w:val="003A2B9F"/>
    <w:rsid w:val="003A33AB"/>
    <w:rsid w:val="003A5CF5"/>
    <w:rsid w:val="003A6B0E"/>
    <w:rsid w:val="003B0FF5"/>
    <w:rsid w:val="003B1299"/>
    <w:rsid w:val="003C1526"/>
    <w:rsid w:val="003C1E93"/>
    <w:rsid w:val="003C2050"/>
    <w:rsid w:val="003C6D37"/>
    <w:rsid w:val="003C757B"/>
    <w:rsid w:val="003D0C16"/>
    <w:rsid w:val="003D41F6"/>
    <w:rsid w:val="003D4657"/>
    <w:rsid w:val="003D52B9"/>
    <w:rsid w:val="003D60DF"/>
    <w:rsid w:val="003E73B3"/>
    <w:rsid w:val="004005CF"/>
    <w:rsid w:val="004037C8"/>
    <w:rsid w:val="004040F8"/>
    <w:rsid w:val="004112A9"/>
    <w:rsid w:val="004127A8"/>
    <w:rsid w:val="004159C0"/>
    <w:rsid w:val="00415E22"/>
    <w:rsid w:val="00421F0A"/>
    <w:rsid w:val="004233B8"/>
    <w:rsid w:val="00430959"/>
    <w:rsid w:val="00433155"/>
    <w:rsid w:val="00443E87"/>
    <w:rsid w:val="00444242"/>
    <w:rsid w:val="00450033"/>
    <w:rsid w:val="00451130"/>
    <w:rsid w:val="00453D1F"/>
    <w:rsid w:val="00460753"/>
    <w:rsid w:val="0046214C"/>
    <w:rsid w:val="004676C5"/>
    <w:rsid w:val="00471175"/>
    <w:rsid w:val="00484D92"/>
    <w:rsid w:val="00484F08"/>
    <w:rsid w:val="004A0152"/>
    <w:rsid w:val="004B4D0F"/>
    <w:rsid w:val="004B72EB"/>
    <w:rsid w:val="004B773D"/>
    <w:rsid w:val="004B7EBE"/>
    <w:rsid w:val="004C028E"/>
    <w:rsid w:val="004C0A56"/>
    <w:rsid w:val="004C165B"/>
    <w:rsid w:val="004C47CC"/>
    <w:rsid w:val="004D2914"/>
    <w:rsid w:val="004D41CD"/>
    <w:rsid w:val="004D5455"/>
    <w:rsid w:val="004D5B30"/>
    <w:rsid w:val="004D67F0"/>
    <w:rsid w:val="004E5A38"/>
    <w:rsid w:val="004E6F97"/>
    <w:rsid w:val="004F2633"/>
    <w:rsid w:val="004F6FB9"/>
    <w:rsid w:val="00500D09"/>
    <w:rsid w:val="005011B3"/>
    <w:rsid w:val="0050391C"/>
    <w:rsid w:val="00505C40"/>
    <w:rsid w:val="00505F1B"/>
    <w:rsid w:val="0051365C"/>
    <w:rsid w:val="00523B89"/>
    <w:rsid w:val="00526ECB"/>
    <w:rsid w:val="00530215"/>
    <w:rsid w:val="0053163C"/>
    <w:rsid w:val="005513B1"/>
    <w:rsid w:val="00554C32"/>
    <w:rsid w:val="0055656A"/>
    <w:rsid w:val="00580176"/>
    <w:rsid w:val="005817F6"/>
    <w:rsid w:val="0058469B"/>
    <w:rsid w:val="00584B20"/>
    <w:rsid w:val="00586C09"/>
    <w:rsid w:val="00590DA8"/>
    <w:rsid w:val="005A1B2A"/>
    <w:rsid w:val="005A3992"/>
    <w:rsid w:val="005A3A50"/>
    <w:rsid w:val="005B6F8E"/>
    <w:rsid w:val="005B70F8"/>
    <w:rsid w:val="005C3750"/>
    <w:rsid w:val="005C5CB5"/>
    <w:rsid w:val="005C7685"/>
    <w:rsid w:val="005D51BF"/>
    <w:rsid w:val="005D72E8"/>
    <w:rsid w:val="005E0445"/>
    <w:rsid w:val="005E394C"/>
    <w:rsid w:val="005F2E89"/>
    <w:rsid w:val="005F4AB1"/>
    <w:rsid w:val="00601712"/>
    <w:rsid w:val="00601750"/>
    <w:rsid w:val="00602657"/>
    <w:rsid w:val="00605440"/>
    <w:rsid w:val="00613220"/>
    <w:rsid w:val="00614B41"/>
    <w:rsid w:val="006239F8"/>
    <w:rsid w:val="00624CFC"/>
    <w:rsid w:val="006273C7"/>
    <w:rsid w:val="006405B2"/>
    <w:rsid w:val="00643194"/>
    <w:rsid w:val="00646001"/>
    <w:rsid w:val="00665C11"/>
    <w:rsid w:val="00665E93"/>
    <w:rsid w:val="00666675"/>
    <w:rsid w:val="00670284"/>
    <w:rsid w:val="006842A1"/>
    <w:rsid w:val="006858E7"/>
    <w:rsid w:val="00687984"/>
    <w:rsid w:val="00692980"/>
    <w:rsid w:val="006957FA"/>
    <w:rsid w:val="006A7AAD"/>
    <w:rsid w:val="006A7B3D"/>
    <w:rsid w:val="006C1B09"/>
    <w:rsid w:val="006C1F63"/>
    <w:rsid w:val="006C7975"/>
    <w:rsid w:val="006C7A09"/>
    <w:rsid w:val="006D04FF"/>
    <w:rsid w:val="006D40B9"/>
    <w:rsid w:val="006D42AE"/>
    <w:rsid w:val="006D4AB7"/>
    <w:rsid w:val="006E330A"/>
    <w:rsid w:val="006E49DF"/>
    <w:rsid w:val="006E5498"/>
    <w:rsid w:val="006E5B12"/>
    <w:rsid w:val="006F0DEF"/>
    <w:rsid w:val="006F2546"/>
    <w:rsid w:val="006F523F"/>
    <w:rsid w:val="006F5CD0"/>
    <w:rsid w:val="00700EFD"/>
    <w:rsid w:val="007055D9"/>
    <w:rsid w:val="00706116"/>
    <w:rsid w:val="00706704"/>
    <w:rsid w:val="00706E95"/>
    <w:rsid w:val="00711384"/>
    <w:rsid w:val="0071468B"/>
    <w:rsid w:val="00715642"/>
    <w:rsid w:val="0071621A"/>
    <w:rsid w:val="0071690D"/>
    <w:rsid w:val="00717605"/>
    <w:rsid w:val="00720E51"/>
    <w:rsid w:val="007243B8"/>
    <w:rsid w:val="007252B8"/>
    <w:rsid w:val="00726966"/>
    <w:rsid w:val="00727615"/>
    <w:rsid w:val="00735F5D"/>
    <w:rsid w:val="007452A9"/>
    <w:rsid w:val="007478D1"/>
    <w:rsid w:val="00751551"/>
    <w:rsid w:val="00754319"/>
    <w:rsid w:val="007613F0"/>
    <w:rsid w:val="00761AD3"/>
    <w:rsid w:val="00763097"/>
    <w:rsid w:val="00763402"/>
    <w:rsid w:val="00765EAF"/>
    <w:rsid w:val="00766013"/>
    <w:rsid w:val="00773014"/>
    <w:rsid w:val="0077442F"/>
    <w:rsid w:val="007761A5"/>
    <w:rsid w:val="0077649C"/>
    <w:rsid w:val="00782183"/>
    <w:rsid w:val="00782CD1"/>
    <w:rsid w:val="007847F3"/>
    <w:rsid w:val="00785CB8"/>
    <w:rsid w:val="007878FC"/>
    <w:rsid w:val="00794908"/>
    <w:rsid w:val="007B0641"/>
    <w:rsid w:val="007B0DF3"/>
    <w:rsid w:val="007B548F"/>
    <w:rsid w:val="007C1003"/>
    <w:rsid w:val="007C11DA"/>
    <w:rsid w:val="007D2CD8"/>
    <w:rsid w:val="007D6D65"/>
    <w:rsid w:val="007D7A1B"/>
    <w:rsid w:val="007E0F4E"/>
    <w:rsid w:val="007E10A4"/>
    <w:rsid w:val="007E4F71"/>
    <w:rsid w:val="007F5C0C"/>
    <w:rsid w:val="007F7543"/>
    <w:rsid w:val="00806142"/>
    <w:rsid w:val="008104AD"/>
    <w:rsid w:val="00810978"/>
    <w:rsid w:val="0081317F"/>
    <w:rsid w:val="008147FD"/>
    <w:rsid w:val="00815777"/>
    <w:rsid w:val="00817C66"/>
    <w:rsid w:val="00817F78"/>
    <w:rsid w:val="008206A4"/>
    <w:rsid w:val="008236C3"/>
    <w:rsid w:val="008314E2"/>
    <w:rsid w:val="008350BA"/>
    <w:rsid w:val="008371EA"/>
    <w:rsid w:val="0084146F"/>
    <w:rsid w:val="00842027"/>
    <w:rsid w:val="008459E6"/>
    <w:rsid w:val="00846118"/>
    <w:rsid w:val="00846F94"/>
    <w:rsid w:val="0085294F"/>
    <w:rsid w:val="00852CC1"/>
    <w:rsid w:val="0085497D"/>
    <w:rsid w:val="00861ED4"/>
    <w:rsid w:val="00866D8A"/>
    <w:rsid w:val="00876738"/>
    <w:rsid w:val="008833F3"/>
    <w:rsid w:val="00883FF2"/>
    <w:rsid w:val="00884DF0"/>
    <w:rsid w:val="00885FB5"/>
    <w:rsid w:val="00895FB9"/>
    <w:rsid w:val="008B0379"/>
    <w:rsid w:val="008B1F4B"/>
    <w:rsid w:val="008B5C15"/>
    <w:rsid w:val="008C2354"/>
    <w:rsid w:val="008C2E94"/>
    <w:rsid w:val="008D14F9"/>
    <w:rsid w:val="008D5906"/>
    <w:rsid w:val="008E0051"/>
    <w:rsid w:val="008E4977"/>
    <w:rsid w:val="008E736E"/>
    <w:rsid w:val="008E7E0B"/>
    <w:rsid w:val="008F3E44"/>
    <w:rsid w:val="00903BC1"/>
    <w:rsid w:val="00904520"/>
    <w:rsid w:val="009053E8"/>
    <w:rsid w:val="009237CE"/>
    <w:rsid w:val="009246A0"/>
    <w:rsid w:val="0092480C"/>
    <w:rsid w:val="009248B0"/>
    <w:rsid w:val="0093065D"/>
    <w:rsid w:val="00934696"/>
    <w:rsid w:val="0093491A"/>
    <w:rsid w:val="009425CD"/>
    <w:rsid w:val="009436A6"/>
    <w:rsid w:val="00944DAC"/>
    <w:rsid w:val="0094793B"/>
    <w:rsid w:val="00950BAA"/>
    <w:rsid w:val="00951292"/>
    <w:rsid w:val="00960DA0"/>
    <w:rsid w:val="00962EC8"/>
    <w:rsid w:val="009646ED"/>
    <w:rsid w:val="00971EE3"/>
    <w:rsid w:val="009723AF"/>
    <w:rsid w:val="00975DDE"/>
    <w:rsid w:val="0097698F"/>
    <w:rsid w:val="009770C3"/>
    <w:rsid w:val="009909A9"/>
    <w:rsid w:val="009A037A"/>
    <w:rsid w:val="009A2AEE"/>
    <w:rsid w:val="009A4F1E"/>
    <w:rsid w:val="009B3236"/>
    <w:rsid w:val="009B37E9"/>
    <w:rsid w:val="009C7C1D"/>
    <w:rsid w:val="009D1611"/>
    <w:rsid w:val="009D7F40"/>
    <w:rsid w:val="009E7F1D"/>
    <w:rsid w:val="009F246C"/>
    <w:rsid w:val="009F3AE8"/>
    <w:rsid w:val="00A02031"/>
    <w:rsid w:val="00A044BB"/>
    <w:rsid w:val="00A062C2"/>
    <w:rsid w:val="00A16E1D"/>
    <w:rsid w:val="00A21192"/>
    <w:rsid w:val="00A220F6"/>
    <w:rsid w:val="00A2235F"/>
    <w:rsid w:val="00A32829"/>
    <w:rsid w:val="00A36ADA"/>
    <w:rsid w:val="00A42C04"/>
    <w:rsid w:val="00A453DE"/>
    <w:rsid w:val="00A4742C"/>
    <w:rsid w:val="00A474E6"/>
    <w:rsid w:val="00A50365"/>
    <w:rsid w:val="00A53143"/>
    <w:rsid w:val="00A60D5E"/>
    <w:rsid w:val="00A657BB"/>
    <w:rsid w:val="00A70EBD"/>
    <w:rsid w:val="00A71079"/>
    <w:rsid w:val="00A82E8F"/>
    <w:rsid w:val="00A83632"/>
    <w:rsid w:val="00A97E7B"/>
    <w:rsid w:val="00AA1DDB"/>
    <w:rsid w:val="00AA29E5"/>
    <w:rsid w:val="00AA7C5A"/>
    <w:rsid w:val="00AB22D0"/>
    <w:rsid w:val="00AB5A71"/>
    <w:rsid w:val="00AC1042"/>
    <w:rsid w:val="00AC1C08"/>
    <w:rsid w:val="00AC3830"/>
    <w:rsid w:val="00AC583E"/>
    <w:rsid w:val="00AC7FD4"/>
    <w:rsid w:val="00AF613E"/>
    <w:rsid w:val="00B02FFB"/>
    <w:rsid w:val="00B11CF8"/>
    <w:rsid w:val="00B146A7"/>
    <w:rsid w:val="00B20055"/>
    <w:rsid w:val="00B260EF"/>
    <w:rsid w:val="00B3034E"/>
    <w:rsid w:val="00B31E11"/>
    <w:rsid w:val="00B326F7"/>
    <w:rsid w:val="00B328E5"/>
    <w:rsid w:val="00B33F63"/>
    <w:rsid w:val="00B37146"/>
    <w:rsid w:val="00B37869"/>
    <w:rsid w:val="00B40167"/>
    <w:rsid w:val="00B40E3E"/>
    <w:rsid w:val="00B4473E"/>
    <w:rsid w:val="00B45553"/>
    <w:rsid w:val="00B6255D"/>
    <w:rsid w:val="00B62590"/>
    <w:rsid w:val="00B6274D"/>
    <w:rsid w:val="00B6308A"/>
    <w:rsid w:val="00B63F2C"/>
    <w:rsid w:val="00B670DA"/>
    <w:rsid w:val="00B70C36"/>
    <w:rsid w:val="00B71919"/>
    <w:rsid w:val="00B72A08"/>
    <w:rsid w:val="00B80BF6"/>
    <w:rsid w:val="00B80EFC"/>
    <w:rsid w:val="00B9642D"/>
    <w:rsid w:val="00BA0EA4"/>
    <w:rsid w:val="00BA3C78"/>
    <w:rsid w:val="00BB191D"/>
    <w:rsid w:val="00BB70BC"/>
    <w:rsid w:val="00BC210A"/>
    <w:rsid w:val="00BC247B"/>
    <w:rsid w:val="00BD03D1"/>
    <w:rsid w:val="00BD1235"/>
    <w:rsid w:val="00BD20FE"/>
    <w:rsid w:val="00BD55A0"/>
    <w:rsid w:val="00BD6E17"/>
    <w:rsid w:val="00BE7411"/>
    <w:rsid w:val="00BF0884"/>
    <w:rsid w:val="00BF0C28"/>
    <w:rsid w:val="00BF25C8"/>
    <w:rsid w:val="00BF3C19"/>
    <w:rsid w:val="00BF5198"/>
    <w:rsid w:val="00C0557E"/>
    <w:rsid w:val="00C07EFB"/>
    <w:rsid w:val="00C20BF6"/>
    <w:rsid w:val="00C22166"/>
    <w:rsid w:val="00C2290F"/>
    <w:rsid w:val="00C35EED"/>
    <w:rsid w:val="00C45322"/>
    <w:rsid w:val="00C5145B"/>
    <w:rsid w:val="00C52923"/>
    <w:rsid w:val="00C65E8A"/>
    <w:rsid w:val="00C7686B"/>
    <w:rsid w:val="00C809D3"/>
    <w:rsid w:val="00C81717"/>
    <w:rsid w:val="00C83CFC"/>
    <w:rsid w:val="00C8471D"/>
    <w:rsid w:val="00C90BA1"/>
    <w:rsid w:val="00C97618"/>
    <w:rsid w:val="00CA21B6"/>
    <w:rsid w:val="00CA3061"/>
    <w:rsid w:val="00CA43AC"/>
    <w:rsid w:val="00CB239E"/>
    <w:rsid w:val="00CB34B0"/>
    <w:rsid w:val="00CB54E2"/>
    <w:rsid w:val="00CB7E3E"/>
    <w:rsid w:val="00CC0C3E"/>
    <w:rsid w:val="00CC1BBA"/>
    <w:rsid w:val="00CC5372"/>
    <w:rsid w:val="00CC6105"/>
    <w:rsid w:val="00CC724B"/>
    <w:rsid w:val="00CC79DF"/>
    <w:rsid w:val="00CD0899"/>
    <w:rsid w:val="00CD3C62"/>
    <w:rsid w:val="00CE3969"/>
    <w:rsid w:val="00CF797E"/>
    <w:rsid w:val="00D14B2B"/>
    <w:rsid w:val="00D161A3"/>
    <w:rsid w:val="00D35563"/>
    <w:rsid w:val="00D523D4"/>
    <w:rsid w:val="00D52BF6"/>
    <w:rsid w:val="00D61587"/>
    <w:rsid w:val="00D62A15"/>
    <w:rsid w:val="00D63E7F"/>
    <w:rsid w:val="00D650E4"/>
    <w:rsid w:val="00D66878"/>
    <w:rsid w:val="00D67FD8"/>
    <w:rsid w:val="00D70842"/>
    <w:rsid w:val="00D756B2"/>
    <w:rsid w:val="00D81006"/>
    <w:rsid w:val="00D84B5D"/>
    <w:rsid w:val="00D85AC5"/>
    <w:rsid w:val="00D87763"/>
    <w:rsid w:val="00D92A3D"/>
    <w:rsid w:val="00D92B10"/>
    <w:rsid w:val="00D94CC6"/>
    <w:rsid w:val="00DA43CC"/>
    <w:rsid w:val="00DB0F49"/>
    <w:rsid w:val="00DB1383"/>
    <w:rsid w:val="00DC17FF"/>
    <w:rsid w:val="00DC5955"/>
    <w:rsid w:val="00DD28ED"/>
    <w:rsid w:val="00DD4A85"/>
    <w:rsid w:val="00DD635E"/>
    <w:rsid w:val="00DE30FD"/>
    <w:rsid w:val="00DE3AB0"/>
    <w:rsid w:val="00DE7148"/>
    <w:rsid w:val="00DF1E19"/>
    <w:rsid w:val="00DF7389"/>
    <w:rsid w:val="00DF7954"/>
    <w:rsid w:val="00E02BF6"/>
    <w:rsid w:val="00E10EBB"/>
    <w:rsid w:val="00E213BC"/>
    <w:rsid w:val="00E23CFE"/>
    <w:rsid w:val="00E27172"/>
    <w:rsid w:val="00E438BB"/>
    <w:rsid w:val="00E44BA5"/>
    <w:rsid w:val="00E4541E"/>
    <w:rsid w:val="00E47C45"/>
    <w:rsid w:val="00E56FC0"/>
    <w:rsid w:val="00E571C9"/>
    <w:rsid w:val="00E64B84"/>
    <w:rsid w:val="00E65461"/>
    <w:rsid w:val="00E65EA8"/>
    <w:rsid w:val="00E7021F"/>
    <w:rsid w:val="00E71CA0"/>
    <w:rsid w:val="00E72AC8"/>
    <w:rsid w:val="00E73458"/>
    <w:rsid w:val="00E73D52"/>
    <w:rsid w:val="00E74AC5"/>
    <w:rsid w:val="00E7796E"/>
    <w:rsid w:val="00E825F0"/>
    <w:rsid w:val="00E85250"/>
    <w:rsid w:val="00E85615"/>
    <w:rsid w:val="00E86C1B"/>
    <w:rsid w:val="00E90173"/>
    <w:rsid w:val="00E96D29"/>
    <w:rsid w:val="00E971C0"/>
    <w:rsid w:val="00EA278B"/>
    <w:rsid w:val="00EA5FA3"/>
    <w:rsid w:val="00EB3622"/>
    <w:rsid w:val="00EB594D"/>
    <w:rsid w:val="00EC01A8"/>
    <w:rsid w:val="00EC084B"/>
    <w:rsid w:val="00EC2BBA"/>
    <w:rsid w:val="00ED3C70"/>
    <w:rsid w:val="00ED7262"/>
    <w:rsid w:val="00EE7C65"/>
    <w:rsid w:val="00F028D1"/>
    <w:rsid w:val="00F04F66"/>
    <w:rsid w:val="00F052EA"/>
    <w:rsid w:val="00F059FC"/>
    <w:rsid w:val="00F13581"/>
    <w:rsid w:val="00F15FC9"/>
    <w:rsid w:val="00F20CE6"/>
    <w:rsid w:val="00F220D3"/>
    <w:rsid w:val="00F37DA6"/>
    <w:rsid w:val="00F40FC7"/>
    <w:rsid w:val="00F4739C"/>
    <w:rsid w:val="00F5768F"/>
    <w:rsid w:val="00F608BF"/>
    <w:rsid w:val="00F61FEA"/>
    <w:rsid w:val="00F77EA9"/>
    <w:rsid w:val="00F84A70"/>
    <w:rsid w:val="00F85AE8"/>
    <w:rsid w:val="00F940DB"/>
    <w:rsid w:val="00F96D7E"/>
    <w:rsid w:val="00F978AF"/>
    <w:rsid w:val="00FA0EAF"/>
    <w:rsid w:val="00FA15B3"/>
    <w:rsid w:val="00FA1C35"/>
    <w:rsid w:val="00FA74C7"/>
    <w:rsid w:val="00FB365B"/>
    <w:rsid w:val="00FB7CA2"/>
    <w:rsid w:val="00FC1FC3"/>
    <w:rsid w:val="00FC4B48"/>
    <w:rsid w:val="00FD591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3CFB21E"/>
  <w15:docId w15:val="{B663029D-A731-4512-9E4F-37B779FE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 w:type="paragraph" w:customStyle="1" w:styleId="Default">
    <w:name w:val="Default"/>
    <w:rsid w:val="00484F08"/>
    <w:pPr>
      <w:autoSpaceDE w:val="0"/>
      <w:autoSpaceDN w:val="0"/>
      <w:adjustRightInd w:val="0"/>
      <w:spacing w:after="0"/>
    </w:pPr>
    <w:rPr>
      <w:rFonts w:ascii="Times New Roman" w:hAnsi="Times New Roman" w:cs="Times New Roman"/>
      <w:color w:val="000000"/>
      <w:sz w:val="24"/>
      <w:szCs w:val="24"/>
      <w:lang w:val="pl-PL"/>
    </w:rPr>
  </w:style>
  <w:style w:type="character" w:customStyle="1" w:styleId="Teksttreci2">
    <w:name w:val="Tekst treści (2)_"/>
    <w:basedOn w:val="Domylnaczcionkaakapitu"/>
    <w:link w:val="Teksttreci20"/>
    <w:rsid w:val="00A062C2"/>
    <w:rPr>
      <w:rFonts w:ascii="Arial" w:eastAsia="Arial" w:hAnsi="Arial" w:cs="Arial"/>
      <w:sz w:val="22"/>
      <w:szCs w:val="22"/>
    </w:rPr>
  </w:style>
  <w:style w:type="paragraph" w:customStyle="1" w:styleId="Teksttreci20">
    <w:name w:val="Tekst treści (2)"/>
    <w:basedOn w:val="Normalny"/>
    <w:link w:val="Teksttreci2"/>
    <w:rsid w:val="00A062C2"/>
    <w:pPr>
      <w:widowControl w:val="0"/>
    </w:pPr>
    <w:rPr>
      <w:rFonts w:ascii="Arial" w:eastAsia="Arial" w:hAnsi="Arial" w:cs="Arial"/>
      <w:szCs w:val="22"/>
    </w:rPr>
  </w:style>
  <w:style w:type="character" w:customStyle="1" w:styleId="Stopka0">
    <w:name w:val="Stopka_"/>
    <w:basedOn w:val="Domylnaczcionkaakapitu"/>
    <w:link w:val="Stopka1"/>
    <w:rsid w:val="0071690D"/>
    <w:rPr>
      <w:rFonts w:ascii="Arial" w:eastAsia="Arial" w:hAnsi="Arial" w:cs="Arial"/>
      <w:i/>
      <w:iCs/>
      <w:sz w:val="16"/>
      <w:szCs w:val="16"/>
    </w:rPr>
  </w:style>
  <w:style w:type="character" w:customStyle="1" w:styleId="Nagwek1">
    <w:name w:val="Nagłówek #1_"/>
    <w:basedOn w:val="Domylnaczcionkaakapitu"/>
    <w:link w:val="Nagwek10"/>
    <w:rsid w:val="0071690D"/>
    <w:rPr>
      <w:rFonts w:ascii="Arial" w:eastAsia="Arial" w:hAnsi="Arial" w:cs="Arial"/>
      <w:b/>
      <w:bCs/>
    </w:rPr>
  </w:style>
  <w:style w:type="character" w:customStyle="1" w:styleId="Teksttreci">
    <w:name w:val="Tekst treści_"/>
    <w:basedOn w:val="Domylnaczcionkaakapitu"/>
    <w:link w:val="Teksttreci0"/>
    <w:rsid w:val="0071690D"/>
    <w:rPr>
      <w:rFonts w:ascii="Arial" w:eastAsia="Arial" w:hAnsi="Arial" w:cs="Arial"/>
      <w:sz w:val="16"/>
      <w:szCs w:val="16"/>
    </w:rPr>
  </w:style>
  <w:style w:type="paragraph" w:customStyle="1" w:styleId="Stopka1">
    <w:name w:val="Stopka1"/>
    <w:basedOn w:val="Normalny"/>
    <w:link w:val="Stopka0"/>
    <w:rsid w:val="0071690D"/>
    <w:pPr>
      <w:widowControl w:val="0"/>
      <w:spacing w:after="0"/>
    </w:pPr>
    <w:rPr>
      <w:rFonts w:ascii="Arial" w:eastAsia="Arial" w:hAnsi="Arial" w:cs="Arial"/>
      <w:i/>
      <w:iCs/>
      <w:sz w:val="16"/>
      <w:szCs w:val="16"/>
    </w:rPr>
  </w:style>
  <w:style w:type="paragraph" w:customStyle="1" w:styleId="Nagwek10">
    <w:name w:val="Nagłówek #1"/>
    <w:basedOn w:val="Normalny"/>
    <w:link w:val="Nagwek1"/>
    <w:rsid w:val="0071690D"/>
    <w:pPr>
      <w:widowControl w:val="0"/>
      <w:spacing w:after="220" w:line="276" w:lineRule="auto"/>
      <w:jc w:val="center"/>
      <w:outlineLvl w:val="0"/>
    </w:pPr>
    <w:rPr>
      <w:rFonts w:ascii="Arial" w:eastAsia="Arial" w:hAnsi="Arial" w:cs="Arial"/>
      <w:b/>
      <w:bCs/>
      <w:sz w:val="20"/>
    </w:rPr>
  </w:style>
  <w:style w:type="paragraph" w:customStyle="1" w:styleId="Teksttreci0">
    <w:name w:val="Tekst treści"/>
    <w:basedOn w:val="Normalny"/>
    <w:link w:val="Teksttreci"/>
    <w:rsid w:val="0071690D"/>
    <w:pPr>
      <w:widowControl w:val="0"/>
      <w:spacing w:after="0" w:line="264" w:lineRule="auto"/>
    </w:pPr>
    <w:rPr>
      <w:rFonts w:ascii="Arial" w:eastAsia="Arial" w:hAnsi="Arial" w:cs="Arial"/>
      <w:sz w:val="16"/>
      <w:szCs w:val="16"/>
    </w:rPr>
  </w:style>
  <w:style w:type="paragraph" w:customStyle="1" w:styleId="doc-ti">
    <w:name w:val="doc-ti"/>
    <w:basedOn w:val="Normalny"/>
    <w:rsid w:val="00E02BF6"/>
    <w:pPr>
      <w:spacing w:before="100" w:beforeAutospacing="1" w:after="100" w:afterAutospacing="1"/>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1845827567">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eosobowe@orlen.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orlen.pl/en" TargetMode="External"/><Relationship Id="rId4" Type="http://schemas.openxmlformats.org/officeDocument/2006/relationships/settings" Target="settings.xml"/><Relationship Id="rId9" Type="http://schemas.openxmlformats.org/officeDocument/2006/relationships/hyperlink" Target="mailto:daneosobowe@orlen.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C9130-B828-4060-A123-46DD9F5E9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1656</Words>
  <Characters>9942</Characters>
  <Application>Microsoft Office Word</Application>
  <DocSecurity>0</DocSecurity>
  <Lines>82</Lines>
  <Paragraphs>23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11575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Grajewski Krzysztof (PKN)</dc:creator>
  <cp:lastModifiedBy>Stasiak Magdalena (ORL)</cp:lastModifiedBy>
  <cp:revision>15</cp:revision>
  <cp:lastPrinted>2019-10-07T11:20:00Z</cp:lastPrinted>
  <dcterms:created xsi:type="dcterms:W3CDTF">2021-10-29T09:27:00Z</dcterms:created>
  <dcterms:modified xsi:type="dcterms:W3CDTF">2025-10-06T12:37:00Z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